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31" w:rsidRPr="00117D5D" w:rsidRDefault="007F2231" w:rsidP="007F2231">
      <w:pPr>
        <w:keepNext/>
        <w:keepLines/>
        <w:spacing w:after="0" w:line="240" w:lineRule="auto"/>
        <w:jc w:val="center"/>
        <w:outlineLvl w:val="6"/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</w:pPr>
      <w:r w:rsidRPr="00117D5D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РАЗДЕЛ III. ТЕХНИЧЕСКОЕ ЗАДАНИЕ</w:t>
      </w:r>
    </w:p>
    <w:p w:rsidR="007F2231" w:rsidRPr="00117D5D" w:rsidRDefault="007F2231" w:rsidP="007F2231">
      <w:pPr>
        <w:spacing w:after="0"/>
      </w:pPr>
    </w:p>
    <w:p w:rsidR="007F2231" w:rsidRPr="00117D5D" w:rsidRDefault="007F2231" w:rsidP="007F22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D5D">
        <w:rPr>
          <w:rFonts w:ascii="Times New Roman" w:hAnsi="Times New Roman"/>
          <w:b/>
          <w:sz w:val="24"/>
          <w:szCs w:val="24"/>
        </w:rPr>
        <w:t>Закупка состоит из</w:t>
      </w:r>
      <w:r w:rsidR="00FD55C0">
        <w:rPr>
          <w:rFonts w:ascii="Times New Roman" w:hAnsi="Times New Roman"/>
          <w:b/>
          <w:sz w:val="24"/>
          <w:szCs w:val="24"/>
        </w:rPr>
        <w:t xml:space="preserve"> 2</w:t>
      </w:r>
      <w:r w:rsidR="00F21FA0">
        <w:rPr>
          <w:rFonts w:ascii="Times New Roman" w:hAnsi="Times New Roman"/>
          <w:b/>
          <w:sz w:val="24"/>
          <w:szCs w:val="24"/>
        </w:rPr>
        <w:t xml:space="preserve"> </w:t>
      </w:r>
      <w:r w:rsidR="00723BA7">
        <w:rPr>
          <w:rFonts w:ascii="Times New Roman" w:hAnsi="Times New Roman"/>
          <w:b/>
          <w:sz w:val="24"/>
          <w:szCs w:val="24"/>
        </w:rPr>
        <w:t>лотов</w:t>
      </w:r>
    </w:p>
    <w:p w:rsidR="007F2231" w:rsidRPr="00117D5D" w:rsidRDefault="007F2231" w:rsidP="007F2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D5D">
        <w:rPr>
          <w:rFonts w:ascii="Times New Roman" w:hAnsi="Times New Roman" w:cs="Times New Roman"/>
          <w:b/>
          <w:sz w:val="24"/>
          <w:szCs w:val="24"/>
          <w:u w:val="single"/>
        </w:rPr>
        <w:t>Общие требования к поставляемой продукции:</w:t>
      </w:r>
    </w:p>
    <w:p w:rsidR="007F2231" w:rsidRPr="00117D5D" w:rsidRDefault="007F2231" w:rsidP="007F2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5D">
        <w:rPr>
          <w:rFonts w:ascii="Times New Roman" w:hAnsi="Times New Roman" w:cs="Times New Roman"/>
          <w:sz w:val="24"/>
          <w:szCs w:val="24"/>
        </w:rPr>
        <w:t>1) При поставке вся продукция должна сопровождаться документами производителя с указанием существенных технических характеристик продукции, сроков годности. Все документы должны быть оформлены на русском языке или с переводом на русский язык.</w:t>
      </w:r>
    </w:p>
    <w:p w:rsidR="007F2231" w:rsidRPr="00117D5D" w:rsidRDefault="007F2231" w:rsidP="007F2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5D">
        <w:rPr>
          <w:rFonts w:ascii="Times New Roman" w:hAnsi="Times New Roman" w:cs="Times New Roman"/>
          <w:sz w:val="24"/>
          <w:szCs w:val="24"/>
        </w:rPr>
        <w:t>2) В комплект поставки продукции должны входить все необходимые материалы, комплектующие и принадлежности в соответствии с ее функциональным назначением и требованиями технического задания.</w:t>
      </w:r>
    </w:p>
    <w:p w:rsidR="009C198A" w:rsidRPr="00820CE4" w:rsidRDefault="009C198A" w:rsidP="009C19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BB6">
        <w:rPr>
          <w:rFonts w:ascii="Times New Roman" w:hAnsi="Times New Roman"/>
          <w:sz w:val="24"/>
          <w:szCs w:val="24"/>
        </w:rPr>
        <w:t>3) Вся продукция должна быть новой, ранее не использованной</w:t>
      </w:r>
      <w:r>
        <w:rPr>
          <w:rFonts w:ascii="Times New Roman" w:hAnsi="Times New Roman"/>
          <w:sz w:val="24"/>
          <w:szCs w:val="24"/>
        </w:rPr>
        <w:t>.</w:t>
      </w:r>
      <w:r w:rsidRPr="00361BB6">
        <w:rPr>
          <w:rFonts w:ascii="Times New Roman" w:hAnsi="Times New Roman"/>
          <w:sz w:val="24"/>
          <w:szCs w:val="24"/>
        </w:rPr>
        <w:t xml:space="preserve"> </w:t>
      </w:r>
      <w:r w:rsidRPr="00820CE4">
        <w:rPr>
          <w:rFonts w:ascii="Times New Roman" w:hAnsi="Times New Roman"/>
          <w:sz w:val="24"/>
          <w:szCs w:val="24"/>
        </w:rPr>
        <w:t>Срок годности Товара на момент поставки Поставщиком на склад Заказчика должен соответствовать следующим требованиям:</w:t>
      </w:r>
    </w:p>
    <w:p w:rsidR="009C198A" w:rsidRPr="00820CE4" w:rsidRDefault="009C198A" w:rsidP="009C19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CE4">
        <w:rPr>
          <w:rFonts w:ascii="Times New Roman" w:hAnsi="Times New Roman"/>
          <w:sz w:val="24"/>
          <w:szCs w:val="24"/>
        </w:rPr>
        <w:t>- товар со сроком годности до 6 месяцев (включительно) должны поставляться с остаточным сроком годности  не менее 4 месяцев;</w:t>
      </w:r>
    </w:p>
    <w:p w:rsidR="009C198A" w:rsidRPr="00820CE4" w:rsidRDefault="009C198A" w:rsidP="009C19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CE4">
        <w:rPr>
          <w:rFonts w:ascii="Times New Roman" w:hAnsi="Times New Roman"/>
          <w:sz w:val="24"/>
          <w:szCs w:val="24"/>
        </w:rPr>
        <w:t xml:space="preserve">- товар со сроком годности до одного года (включительно) должны поставляться с остаточным сроком годности  не менее 9 месяцев; </w:t>
      </w:r>
    </w:p>
    <w:p w:rsidR="009C198A" w:rsidRPr="00820CE4" w:rsidRDefault="009C198A" w:rsidP="009C19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CE4">
        <w:rPr>
          <w:rFonts w:ascii="Times New Roman" w:hAnsi="Times New Roman"/>
          <w:sz w:val="24"/>
          <w:szCs w:val="24"/>
        </w:rPr>
        <w:t>- товар со сроком годности свыше 1 года до 2 лет (включительно) должны поставляться с остаточным сроком годности не менее 12 месяцев;</w:t>
      </w:r>
    </w:p>
    <w:p w:rsidR="009C198A" w:rsidRPr="00820CE4" w:rsidRDefault="009C198A" w:rsidP="009C19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0CE4">
        <w:rPr>
          <w:rFonts w:ascii="Times New Roman" w:hAnsi="Times New Roman"/>
          <w:sz w:val="24"/>
          <w:szCs w:val="24"/>
        </w:rPr>
        <w:t>- товар со сроком годности свыше 2 лет до 3 лет (включительно) должны поставляться с остаточным сроком годности не менее 18 месяцев.</w:t>
      </w:r>
    </w:p>
    <w:p w:rsidR="007F2231" w:rsidRDefault="007F2231" w:rsidP="007F2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5D">
        <w:rPr>
          <w:rFonts w:ascii="Times New Roman" w:hAnsi="Times New Roman" w:cs="Times New Roman"/>
          <w:sz w:val="24"/>
          <w:szCs w:val="24"/>
        </w:rPr>
        <w:t>4) Продукция должна быть разрешена к применению на территории Российской Федерации.</w:t>
      </w:r>
    </w:p>
    <w:p w:rsidR="007F2231" w:rsidRDefault="007F2231" w:rsidP="007F2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E46388">
        <w:t xml:space="preserve"> </w:t>
      </w:r>
      <w:r w:rsidRPr="00E46388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собственными силами и средствами Поставщика на склад Покупателя, расположенный по адресу: 453264, РБ, г. Салават, </w:t>
      </w:r>
      <w:proofErr w:type="spellStart"/>
      <w:r w:rsidRPr="00E46388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E4638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E46388">
        <w:rPr>
          <w:rFonts w:ascii="Times New Roman" w:hAnsi="Times New Roman" w:cs="Times New Roman"/>
          <w:sz w:val="24"/>
          <w:szCs w:val="24"/>
        </w:rPr>
        <w:t>ктябрьская</w:t>
      </w:r>
      <w:proofErr w:type="spellEnd"/>
      <w:r w:rsidRPr="00E46388">
        <w:rPr>
          <w:rFonts w:ascii="Times New Roman" w:hAnsi="Times New Roman" w:cs="Times New Roman"/>
          <w:sz w:val="24"/>
          <w:szCs w:val="24"/>
        </w:rPr>
        <w:t>, д.35</w:t>
      </w:r>
    </w:p>
    <w:p w:rsidR="009D1C8C" w:rsidRDefault="009D1C8C" w:rsidP="007F2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D1C8C">
        <w:rPr>
          <w:rFonts w:ascii="Times New Roman" w:hAnsi="Times New Roman" w:cs="Times New Roman"/>
          <w:sz w:val="24"/>
          <w:szCs w:val="24"/>
        </w:rPr>
        <w:t>) Поставка должна быть произведена в течение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D1C8C">
        <w:rPr>
          <w:rFonts w:ascii="Times New Roman" w:hAnsi="Times New Roman" w:cs="Times New Roman"/>
          <w:sz w:val="24"/>
          <w:szCs w:val="24"/>
        </w:rPr>
        <w:t>г.,  конкретные даты поставки будут согласовываться между Заказчиком и Поставщиком дополнительно, за 10 дней до конкретной даты поставки</w:t>
      </w:r>
    </w:p>
    <w:p w:rsidR="00DF7A2F" w:rsidRDefault="00FE5AE8" w:rsidP="007F2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AE8">
        <w:rPr>
          <w:rFonts w:ascii="Times New Roman" w:hAnsi="Times New Roman" w:cs="Times New Roman"/>
          <w:sz w:val="24"/>
          <w:szCs w:val="24"/>
        </w:rPr>
        <w:t xml:space="preserve">ОБРАЩАЕМ ВАШЕ ВНИМАНИЕ: Во всех случаях указания Заказчиком в техническом задании торговых марок, наименований производителей, такие указания читать со словами «или эквивалент». </w:t>
      </w:r>
      <w:r w:rsidR="00E2142F" w:rsidRPr="00E2142F">
        <w:rPr>
          <w:rFonts w:ascii="Times New Roman" w:hAnsi="Times New Roman" w:cs="Times New Roman"/>
          <w:b/>
          <w:sz w:val="24"/>
          <w:szCs w:val="24"/>
        </w:rPr>
        <w:t xml:space="preserve">Также необходимо  Участникам, предоставить по одному экземпляру ТМЦ </w:t>
      </w:r>
      <w:r w:rsidR="00A47AF5">
        <w:rPr>
          <w:rFonts w:ascii="Times New Roman" w:hAnsi="Times New Roman" w:cs="Times New Roman"/>
          <w:b/>
          <w:sz w:val="24"/>
          <w:szCs w:val="24"/>
        </w:rPr>
        <w:t>в качестве образца, обязательно указать производителя изделий</w:t>
      </w:r>
    </w:p>
    <w:p w:rsidR="009D1C8C" w:rsidRDefault="009D1C8C" w:rsidP="00FD55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FD55C0" w:rsidRPr="005F17C7" w:rsidRDefault="00FD55C0" w:rsidP="00FD5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17C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Предмет договора: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Лот№1 </w:t>
      </w:r>
      <w:r w:rsidRPr="005F17C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Поставка </w:t>
      </w:r>
      <w:r w:rsidR="00CF0DDA" w:rsidRPr="00CF0DDA">
        <w:rPr>
          <w:rFonts w:ascii="Times New Roman" w:eastAsia="Calibri" w:hAnsi="Times New Roman" w:cs="Times New Roman"/>
          <w:sz w:val="24"/>
          <w:szCs w:val="24"/>
        </w:rPr>
        <w:t xml:space="preserve">медицинских одноразовых изделий из </w:t>
      </w:r>
      <w:proofErr w:type="spellStart"/>
      <w:r w:rsidR="00CF0DDA" w:rsidRPr="00CF0DDA">
        <w:rPr>
          <w:rFonts w:ascii="Times New Roman" w:eastAsia="Calibri" w:hAnsi="Times New Roman" w:cs="Times New Roman"/>
          <w:sz w:val="24"/>
          <w:szCs w:val="24"/>
        </w:rPr>
        <w:t>нетканного</w:t>
      </w:r>
      <w:proofErr w:type="spellEnd"/>
      <w:r w:rsidR="00CF0DDA" w:rsidRPr="00CF0DDA">
        <w:rPr>
          <w:rFonts w:ascii="Times New Roman" w:eastAsia="Calibri" w:hAnsi="Times New Roman" w:cs="Times New Roman"/>
          <w:sz w:val="24"/>
          <w:szCs w:val="24"/>
        </w:rPr>
        <w:t xml:space="preserve"> материала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нужд ООО «Медсервис» в 2018</w:t>
      </w:r>
      <w:r w:rsidRPr="005F17C7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</w:p>
    <w:p w:rsidR="00FD55C0" w:rsidRPr="005F17C7" w:rsidRDefault="00FD55C0" w:rsidP="00FD55C0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и характеристики поставляемого товара:</w:t>
      </w:r>
    </w:p>
    <w:tbl>
      <w:tblPr>
        <w:tblW w:w="15450" w:type="dxa"/>
        <w:tblInd w:w="93" w:type="dxa"/>
        <w:tblLook w:val="04A0" w:firstRow="1" w:lastRow="0" w:firstColumn="1" w:lastColumn="0" w:noHBand="0" w:noVBand="1"/>
      </w:tblPr>
      <w:tblGrid>
        <w:gridCol w:w="718"/>
        <w:gridCol w:w="3925"/>
        <w:gridCol w:w="8041"/>
        <w:gridCol w:w="1202"/>
        <w:gridCol w:w="1471"/>
        <w:gridCol w:w="93"/>
      </w:tblGrid>
      <w:tr w:rsidR="00FD55C0" w:rsidTr="00CA0ED3">
        <w:trPr>
          <w:trHeight w:val="46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hideMark/>
          </w:tcPr>
          <w:p w:rsidR="00FD55C0" w:rsidRDefault="00FD55C0" w:rsidP="00E50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hideMark/>
          </w:tcPr>
          <w:p w:rsidR="00FD55C0" w:rsidRDefault="00FD55C0" w:rsidP="00E50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8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hideMark/>
          </w:tcPr>
          <w:p w:rsidR="00FD55C0" w:rsidRDefault="00FD55C0" w:rsidP="00E50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Качественные характеристики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hideMark/>
          </w:tcPr>
          <w:p w:rsidR="00FD55C0" w:rsidRDefault="00FD55C0" w:rsidP="00E50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hideMark/>
          </w:tcPr>
          <w:p w:rsidR="00FD55C0" w:rsidRDefault="00FD55C0" w:rsidP="00E50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Бахилы низкие одноразовые</w:t>
            </w:r>
            <w:proofErr w:type="gramStart"/>
            <w:r w:rsidRPr="00AE5549">
              <w:rPr>
                <w:rFonts w:ascii="Times New Roman" w:hAnsi="Times New Roman" w:cs="Times New Roman"/>
              </w:rPr>
              <w:t>.</w:t>
            </w:r>
            <w:proofErr w:type="gramEnd"/>
            <w:r w:rsidRPr="00AE55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E5549">
              <w:rPr>
                <w:rFonts w:ascii="Times New Roman" w:hAnsi="Times New Roman" w:cs="Times New Roman"/>
              </w:rPr>
              <w:t>с</w:t>
            </w:r>
            <w:proofErr w:type="gramEnd"/>
            <w:r w:rsidRPr="00AE5549">
              <w:rPr>
                <w:rFonts w:ascii="Times New Roman" w:hAnsi="Times New Roman" w:cs="Times New Roman"/>
              </w:rPr>
              <w:t>панбонд</w:t>
            </w:r>
            <w:proofErr w:type="spellEnd"/>
            <w:r w:rsidRPr="00AE5549">
              <w:rPr>
                <w:rFonts w:ascii="Times New Roman" w:hAnsi="Times New Roman" w:cs="Times New Roman"/>
              </w:rPr>
              <w:t xml:space="preserve"> пл.25, голубые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563637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Бахилы одноразовые низкие, из нетканого материала, на резинке. </w:t>
            </w:r>
          </w:p>
          <w:p w:rsidR="00502DE2" w:rsidRPr="00563637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15см, длина следа 39см (</w:t>
            </w:r>
            <w:proofErr w:type="gramStart"/>
            <w:r w:rsidRPr="00563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большие</w:t>
            </w:r>
            <w:proofErr w:type="gramEnd"/>
            <w:r w:rsidRPr="00563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502DE2" w:rsidRPr="00563637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Ткань </w:t>
            </w:r>
            <w:proofErr w:type="gramStart"/>
            <w:r w:rsidRPr="00563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563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563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панбонд</w:t>
            </w:r>
            <w:proofErr w:type="spellEnd"/>
          </w:p>
          <w:p w:rsidR="00502DE2" w:rsidRPr="00563637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Плотность – не менее 25 г/м². </w:t>
            </w:r>
          </w:p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упаковке – не менее 50шт.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Бахилы хирургические 45 см (смс25) на завязках стерильные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B70A91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Бахилы хирургические нетканые (высокие) 45 см, на завязках. </w:t>
            </w:r>
            <w:proofErr w:type="spellStart"/>
            <w:r w:rsidR="00CD7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Спандбонд</w:t>
            </w:r>
            <w:proofErr w:type="spellEnd"/>
            <w:r w:rsidR="00CD7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CD7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мельбраун</w:t>
            </w:r>
            <w:proofErr w:type="spellEnd"/>
            <w:r w:rsidR="00CD7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CD7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спандбонд</w:t>
            </w:r>
            <w:proofErr w:type="spellEnd"/>
            <w:r w:rsidR="00CD7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  - не менее 25 г/м².  Стерильные, в индивидуальной упаковке.</w:t>
            </w:r>
          </w:p>
          <w:p w:rsidR="00502DE2" w:rsidRPr="00B70A91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296C73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 xml:space="preserve">Трусы для процедур (шорты) с разрезом для </w:t>
            </w:r>
            <w:proofErr w:type="spellStart"/>
            <w:r w:rsidRPr="00AE5549">
              <w:rPr>
                <w:rFonts w:ascii="Times New Roman" w:hAnsi="Times New Roman" w:cs="Times New Roman"/>
              </w:rPr>
              <w:t>колоноскопии</w:t>
            </w:r>
            <w:proofErr w:type="spellEnd"/>
            <w:r w:rsidRPr="00AE5549">
              <w:rPr>
                <w:rFonts w:ascii="Times New Roman" w:hAnsi="Times New Roman" w:cs="Times New Roman"/>
              </w:rPr>
              <w:t xml:space="preserve"> (сммс</w:t>
            </w:r>
            <w:proofErr w:type="gramStart"/>
            <w:r w:rsidRPr="00AE5549">
              <w:rPr>
                <w:rFonts w:ascii="Times New Roman" w:hAnsi="Times New Roman" w:cs="Times New Roman"/>
              </w:rPr>
              <w:t>2</w:t>
            </w:r>
            <w:proofErr w:type="gramEnd"/>
            <w:r w:rsidRPr="00AE5549">
              <w:rPr>
                <w:rFonts w:ascii="Times New Roman" w:hAnsi="Times New Roman" w:cs="Times New Roman"/>
              </w:rPr>
              <w:t xml:space="preserve">) </w:t>
            </w:r>
            <w:r w:rsidRPr="00AE5549">
              <w:rPr>
                <w:rFonts w:ascii="Times New Roman" w:hAnsi="Times New Roman" w:cs="Times New Roman"/>
              </w:rPr>
              <w:lastRenderedPageBreak/>
              <w:t xml:space="preserve">нестерильные  Размер 52-54. 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Default="00502DE2" w:rsidP="0057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</w:t>
            </w:r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русы для </w:t>
            </w:r>
            <w:proofErr w:type="spellStart"/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колонотерапии</w:t>
            </w:r>
            <w:proofErr w:type="spellEnd"/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пациента одноразовые (укороченные с разрезом, длина не менее 38см). Размер 52-54.</w:t>
            </w:r>
            <w:r w:rsidR="00ED6D44">
              <w:t xml:space="preserve"> </w:t>
            </w:r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Изготовлены из </w:t>
            </w:r>
            <w:proofErr w:type="spellStart"/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гипоаллергенного</w:t>
            </w:r>
            <w:proofErr w:type="spellEnd"/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безворсового</w:t>
            </w:r>
            <w:proofErr w:type="spellEnd"/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воздухопроницаемого, водоотталкивающего полипропиленового нетканого </w:t>
            </w:r>
            <w:r w:rsidR="00264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материала </w:t>
            </w:r>
            <w:proofErr w:type="spellStart"/>
            <w:r w:rsidR="00264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="00264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264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мельтбраун</w:t>
            </w:r>
            <w:proofErr w:type="spellEnd"/>
            <w:r w:rsidR="00264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264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мельтбраун</w:t>
            </w:r>
            <w:proofErr w:type="spellEnd"/>
            <w:r w:rsidR="00264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264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спандбонд</w:t>
            </w:r>
            <w:proofErr w:type="spellEnd"/>
            <w:r w:rsidR="00264B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Плотность не менее 25 г/м². Нестерильные. Цвет голубой. Срок годности не менее 4 лет.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1 150,00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296C73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 xml:space="preserve">Трусы для процедур (шорты) с разрезом для </w:t>
            </w:r>
            <w:proofErr w:type="spellStart"/>
            <w:r w:rsidRPr="00AE5549">
              <w:rPr>
                <w:rFonts w:ascii="Times New Roman" w:hAnsi="Times New Roman" w:cs="Times New Roman"/>
              </w:rPr>
              <w:t>колоноскопии</w:t>
            </w:r>
            <w:proofErr w:type="spellEnd"/>
            <w:r w:rsidRPr="00AE5549">
              <w:rPr>
                <w:rFonts w:ascii="Times New Roman" w:hAnsi="Times New Roman" w:cs="Times New Roman"/>
              </w:rPr>
              <w:t xml:space="preserve"> (сммс2) нестерильные. Размер 56-60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русы для </w:t>
            </w:r>
            <w:proofErr w:type="spellStart"/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колонотерапии</w:t>
            </w:r>
            <w:proofErr w:type="spellEnd"/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пациента одноразовые (укороченные с разрезом, длина не менее 38см). Размер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6-60</w:t>
            </w:r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Изготовлены</w:t>
            </w:r>
            <w:proofErr w:type="gramEnd"/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</w:t>
            </w:r>
            <w:proofErr w:type="spellStart"/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гипоаллергенного</w:t>
            </w:r>
            <w:proofErr w:type="spellEnd"/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безворсового</w:t>
            </w:r>
            <w:proofErr w:type="spellEnd"/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воздухопроницаемого, водоотталкивающего полипропиленового нетканого материала </w:t>
            </w:r>
            <w:proofErr w:type="spellStart"/>
            <w:r w:rsidR="00E77F7D" w:rsidRPr="00E77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="00E77F7D" w:rsidRPr="00E77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E77F7D" w:rsidRPr="00E77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мельтбраун</w:t>
            </w:r>
            <w:proofErr w:type="spellEnd"/>
            <w:r w:rsidR="00E77F7D" w:rsidRPr="00E77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E77F7D" w:rsidRPr="00E77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мельтбраун</w:t>
            </w:r>
            <w:proofErr w:type="spellEnd"/>
            <w:r w:rsidR="00E77F7D" w:rsidRPr="00E77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E77F7D" w:rsidRPr="00E77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спандбонд</w:t>
            </w:r>
            <w:proofErr w:type="spellEnd"/>
            <w:r w:rsidRPr="00310E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Плотность не менее 25 г/м². Нестерильные. Цвет голубой. Срок годности не менее 4 лет.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762DF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Шапочка-колпак 18см с впитывающей полосой и верхушкой нестерильная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2955AC" w:rsidRDefault="00502DE2" w:rsidP="000B1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C">
              <w:rPr>
                <w:rFonts w:ascii="Times New Roman" w:hAnsi="Times New Roman" w:cs="Times New Roman"/>
                <w:szCs w:val="24"/>
              </w:rPr>
              <w:t xml:space="preserve">Шапочка-колпак </w:t>
            </w: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D25CD9">
              <w:rPr>
                <w:rFonts w:ascii="Times New Roman" w:hAnsi="Times New Roman" w:cs="Times New Roman"/>
                <w:szCs w:val="24"/>
              </w:rPr>
              <w:t>н</w:t>
            </w:r>
            <w:r w:rsidRPr="002955AC">
              <w:rPr>
                <w:rFonts w:ascii="Times New Roman" w:hAnsi="Times New Roman" w:cs="Times New Roman"/>
                <w:szCs w:val="24"/>
              </w:rPr>
              <w:t xml:space="preserve">естерильная одноразовая без </w:t>
            </w:r>
            <w:proofErr w:type="spellStart"/>
            <w:r w:rsidRPr="00B45D76">
              <w:rPr>
                <w:rFonts w:ascii="Times New Roman" w:hAnsi="Times New Roman" w:cs="Times New Roman"/>
                <w:szCs w:val="24"/>
              </w:rPr>
              <w:t>подворота</w:t>
            </w:r>
            <w:proofErr w:type="spellEnd"/>
            <w:r w:rsidRPr="002955AC">
              <w:rPr>
                <w:rFonts w:ascii="Times New Roman" w:hAnsi="Times New Roman" w:cs="Times New Roman"/>
                <w:szCs w:val="24"/>
              </w:rPr>
              <w:t xml:space="preserve"> с </w:t>
            </w:r>
            <w:proofErr w:type="spellStart"/>
            <w:r w:rsidRPr="002955AC">
              <w:rPr>
                <w:rFonts w:ascii="Times New Roman" w:hAnsi="Times New Roman" w:cs="Times New Roman"/>
                <w:szCs w:val="24"/>
              </w:rPr>
              <w:t>впитыаающей</w:t>
            </w:r>
            <w:proofErr w:type="spellEnd"/>
            <w:r w:rsidRPr="002955AC">
              <w:rPr>
                <w:rFonts w:ascii="Times New Roman" w:hAnsi="Times New Roman" w:cs="Times New Roman"/>
                <w:szCs w:val="24"/>
              </w:rPr>
              <w:t xml:space="preserve"> полоской</w:t>
            </w:r>
            <w:r w:rsidRPr="002955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02DE2" w:rsidRPr="002955AC" w:rsidRDefault="00502DE2" w:rsidP="000B1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C">
              <w:rPr>
                <w:rFonts w:ascii="Times New Roman" w:hAnsi="Times New Roman" w:cs="Times New Roman"/>
                <w:szCs w:val="24"/>
              </w:rPr>
              <w:t xml:space="preserve">материал </w:t>
            </w:r>
            <w:proofErr w:type="gramStart"/>
            <w:r w:rsidRPr="002955AC">
              <w:rPr>
                <w:rFonts w:ascii="Times New Roman" w:hAnsi="Times New Roman" w:cs="Times New Roman"/>
                <w:szCs w:val="24"/>
              </w:rPr>
              <w:t>–</w:t>
            </w:r>
            <w:proofErr w:type="spellStart"/>
            <w:r w:rsidRPr="002955AC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2955AC">
              <w:rPr>
                <w:rFonts w:ascii="Times New Roman" w:hAnsi="Times New Roman" w:cs="Times New Roman"/>
                <w:szCs w:val="24"/>
              </w:rPr>
              <w:t>панбонд</w:t>
            </w:r>
            <w:proofErr w:type="spellEnd"/>
          </w:p>
          <w:p w:rsidR="00502DE2" w:rsidRPr="002955AC" w:rsidRDefault="00502DE2" w:rsidP="000B1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C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 – не менее 42г/м², </w:t>
            </w:r>
          </w:p>
          <w:p w:rsidR="00502DE2" w:rsidRPr="002955AC" w:rsidRDefault="00502DE2" w:rsidP="000B1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C">
              <w:rPr>
                <w:rFonts w:ascii="Times New Roman" w:hAnsi="Times New Roman" w:cs="Times New Roman"/>
                <w:sz w:val="24"/>
                <w:szCs w:val="24"/>
              </w:rPr>
              <w:t xml:space="preserve">высота не менее </w:t>
            </w:r>
            <w:r w:rsidR="00C119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955AC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  <w:p w:rsidR="00502DE2" w:rsidRDefault="00502DE2" w:rsidP="00411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5AC">
              <w:rPr>
                <w:rFonts w:ascii="Times New Roman" w:hAnsi="Times New Roman" w:cs="Times New Roman"/>
                <w:sz w:val="24"/>
                <w:szCs w:val="24"/>
              </w:rPr>
              <w:t xml:space="preserve">цвет - </w:t>
            </w:r>
            <w:r w:rsidR="004115DE">
              <w:rPr>
                <w:rFonts w:ascii="Times New Roman" w:hAnsi="Times New Roman" w:cs="Times New Roman"/>
                <w:sz w:val="24"/>
                <w:szCs w:val="24"/>
              </w:rPr>
              <w:t>голубо</w:t>
            </w:r>
            <w:r w:rsidRPr="002955AC"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 xml:space="preserve">Маска на резинке, трехслойная, нестерильная, голубая (Г) Размер: не менее 17,5* 9,5 см. 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B70A91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3-х </w:t>
            </w:r>
            <w:proofErr w:type="spellStart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слойная</w:t>
            </w:r>
            <w:proofErr w:type="spellEnd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гипоаллергенная</w:t>
            </w:r>
            <w:proofErr w:type="spellEnd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маска с фиксатором на переносице.</w:t>
            </w:r>
          </w:p>
          <w:p w:rsidR="00502DE2" w:rsidRPr="00B70A91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gramStart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наружных</w:t>
            </w:r>
            <w:proofErr w:type="gramEnd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слоя изготовлены из </w:t>
            </w:r>
            <w:proofErr w:type="spellStart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гипоаллергенного</w:t>
            </w:r>
            <w:proofErr w:type="spellEnd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полипропиленового нетканого материала </w:t>
            </w:r>
            <w:proofErr w:type="spellStart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обладающего водоотталкивающими свойствами, воздухопроницаемостью и пониженным </w:t>
            </w:r>
            <w:proofErr w:type="spellStart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ворсоотделением</w:t>
            </w:r>
            <w:proofErr w:type="spellEnd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Плотность – не менее          17 </w:t>
            </w:r>
            <w:proofErr w:type="spellStart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</w:t>
            </w:r>
            <w:proofErr w:type="gramStart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Фильтрующий элемент (промежуточный слой) - «</w:t>
            </w:r>
            <w:proofErr w:type="spellStart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мелтблаун</w:t>
            </w:r>
            <w:proofErr w:type="spellEnd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502DE2" w:rsidRPr="00B70A91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Увеличенная  глубина складок маски позволяет удобно расположить ее на лице. Маска фиксируется на голове при помощи мягкой резинки</w:t>
            </w:r>
            <w:proofErr w:type="gramStart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.. </w:t>
            </w:r>
            <w:proofErr w:type="gramEnd"/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- голубой.</w:t>
            </w:r>
          </w:p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0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Размер: не менее 17,5* 9,5 см.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56 670,00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Нарукавники хирургические ламинированные на манжете (лс40)стерильные Размеры: не менее (40х18) см.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035D10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Нарукавники стерильные одноразовые, для обеспечения дополнительной защиты одежды во время операции. Верхний край на резинке. На запястье – трикотажная манжета.</w:t>
            </w:r>
          </w:p>
          <w:p w:rsidR="00502DE2" w:rsidRPr="00035D10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нарукавника – ламинированный </w:t>
            </w:r>
            <w:proofErr w:type="spellStart"/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спандбол</w:t>
            </w:r>
            <w:proofErr w:type="spellEnd"/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502DE2" w:rsidRPr="00035D10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Плотность не менее 40 г/м². </w:t>
            </w:r>
          </w:p>
          <w:p w:rsidR="00502DE2" w:rsidRPr="00035D10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 – голубой. </w:t>
            </w:r>
          </w:p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Размеры: не менее (40х18) см.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 xml:space="preserve">Пеленка </w:t>
            </w:r>
            <w:proofErr w:type="spellStart"/>
            <w:r w:rsidRPr="00AE5549">
              <w:rPr>
                <w:rFonts w:ascii="Times New Roman" w:hAnsi="Times New Roman" w:cs="Times New Roman"/>
              </w:rPr>
              <w:t>влаговпитывающая</w:t>
            </w:r>
            <w:proofErr w:type="spellEnd"/>
            <w:r w:rsidRPr="00AE5549">
              <w:rPr>
                <w:rFonts w:ascii="Times New Roman" w:hAnsi="Times New Roman" w:cs="Times New Roman"/>
              </w:rPr>
              <w:t xml:space="preserve"> 0,6*0,9, многослойная, нестерильная </w:t>
            </w:r>
            <w:proofErr w:type="spellStart"/>
            <w:r w:rsidRPr="00AE5549">
              <w:rPr>
                <w:rFonts w:ascii="Times New Roman" w:hAnsi="Times New Roman" w:cs="Times New Roman"/>
              </w:rPr>
              <w:t>Впитываемость</w:t>
            </w:r>
            <w:proofErr w:type="spellEnd"/>
            <w:r w:rsidRPr="00AE5549">
              <w:rPr>
                <w:rFonts w:ascii="Times New Roman" w:hAnsi="Times New Roman" w:cs="Times New Roman"/>
              </w:rPr>
              <w:t xml:space="preserve"> салфетки 1200-1500 мл.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035D10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Салфетка (пеленка) </w:t>
            </w:r>
            <w:proofErr w:type="spellStart"/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Месорб</w:t>
            </w:r>
            <w:proofErr w:type="spellEnd"/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впитывающая  многослойная с абсорбентом</w:t>
            </w:r>
            <w:proofErr w:type="gramStart"/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нестерильная).</w:t>
            </w:r>
          </w:p>
          <w:p w:rsidR="00502DE2" w:rsidRPr="00035D10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 не менее (60х90)±1,0см;</w:t>
            </w:r>
          </w:p>
          <w:p w:rsidR="00502DE2" w:rsidRPr="00035D10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D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 многослойный:</w:t>
            </w:r>
          </w:p>
          <w:p w:rsidR="00502DE2" w:rsidRPr="00035D10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1-ый слой - мягкий нетканый материал;</w:t>
            </w:r>
          </w:p>
          <w:p w:rsidR="00502DE2" w:rsidRPr="00035D10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2-ой слой - прессованная целлюлоза;</w:t>
            </w:r>
          </w:p>
          <w:p w:rsidR="00502DE2" w:rsidRPr="00035D10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3-ий слой - </w:t>
            </w:r>
            <w:proofErr w:type="spellStart"/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распушеная</w:t>
            </w:r>
            <w:proofErr w:type="spellEnd"/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целлюлоза;</w:t>
            </w:r>
          </w:p>
          <w:p w:rsidR="00502DE2" w:rsidRPr="00035D10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4-ый слой - </w:t>
            </w:r>
            <w:proofErr w:type="spellStart"/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суперабсорбент</w:t>
            </w:r>
            <w:proofErr w:type="spellEnd"/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Равномерно распределен по всей площади салфетки, размер гранул не более 0,8±0,05мм</w:t>
            </w:r>
            <w:proofErr w:type="gramStart"/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ыстро поглощает жидкость по всей поверхности, при намокании превращая ее в гель, по аналогии действия женской прокладки. Надежно удерживает жидкость внутри салфетки даже в наклонном положении.</w:t>
            </w:r>
          </w:p>
          <w:p w:rsidR="00502DE2" w:rsidRPr="00035D10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5-ый слой - влагонепроницаемая, нескользящая пленка, перекрывающая края впитывающей зоны.</w:t>
            </w:r>
          </w:p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5D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Впитываемость</w:t>
            </w:r>
            <w:proofErr w:type="spellEnd"/>
            <w:r w:rsidRPr="00035D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салфетки </w:t>
            </w:r>
            <w:r w:rsidRPr="00035D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60х90 см не менее 1500 мл.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10 800,00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 xml:space="preserve">Пеленка </w:t>
            </w:r>
            <w:proofErr w:type="spellStart"/>
            <w:r w:rsidRPr="00AE5549">
              <w:rPr>
                <w:rFonts w:ascii="Times New Roman" w:hAnsi="Times New Roman" w:cs="Times New Roman"/>
              </w:rPr>
              <w:t>влаговпитывающая</w:t>
            </w:r>
            <w:proofErr w:type="spellEnd"/>
            <w:r w:rsidRPr="00AE5549">
              <w:rPr>
                <w:rFonts w:ascii="Times New Roman" w:hAnsi="Times New Roman" w:cs="Times New Roman"/>
              </w:rPr>
              <w:t xml:space="preserve"> 0,6*0,9 №1 многослойная </w:t>
            </w:r>
            <w:r w:rsidRPr="00035D10">
              <w:rPr>
                <w:rFonts w:ascii="Times New Roman" w:hAnsi="Times New Roman" w:cs="Times New Roman"/>
                <w:highlight w:val="yellow"/>
              </w:rPr>
              <w:t>стерильная.</w:t>
            </w:r>
            <w:r w:rsidRPr="00AE55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5549">
              <w:rPr>
                <w:rFonts w:ascii="Times New Roman" w:hAnsi="Times New Roman" w:cs="Times New Roman"/>
              </w:rPr>
              <w:t>Впитываемость</w:t>
            </w:r>
            <w:proofErr w:type="spellEnd"/>
            <w:r w:rsidRPr="00AE5549">
              <w:rPr>
                <w:rFonts w:ascii="Times New Roman" w:hAnsi="Times New Roman" w:cs="Times New Roman"/>
              </w:rPr>
              <w:t xml:space="preserve"> салфетки 1200-1500 мл.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2955AC" w:rsidRDefault="00502DE2" w:rsidP="000B1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C">
              <w:rPr>
                <w:rFonts w:ascii="Times New Roman" w:hAnsi="Times New Roman" w:cs="Times New Roman"/>
                <w:sz w:val="24"/>
                <w:szCs w:val="24"/>
              </w:rPr>
              <w:t xml:space="preserve">Салфетка (пеленка) </w:t>
            </w:r>
            <w:proofErr w:type="spellStart"/>
            <w:r w:rsidRPr="002955AC">
              <w:rPr>
                <w:rFonts w:ascii="Times New Roman" w:hAnsi="Times New Roman" w:cs="Times New Roman"/>
                <w:sz w:val="24"/>
                <w:szCs w:val="24"/>
              </w:rPr>
              <w:t>Месорб</w:t>
            </w:r>
            <w:proofErr w:type="spellEnd"/>
            <w:r w:rsidRPr="002955AC">
              <w:rPr>
                <w:rFonts w:ascii="Times New Roman" w:hAnsi="Times New Roman" w:cs="Times New Roman"/>
                <w:sz w:val="24"/>
                <w:szCs w:val="24"/>
              </w:rPr>
              <w:t xml:space="preserve"> впитывающая  многослойная с абсорбентом</w:t>
            </w:r>
            <w:proofErr w:type="gramStart"/>
            <w:r w:rsidRPr="002955A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55AC">
              <w:rPr>
                <w:rFonts w:ascii="Times New Roman" w:hAnsi="Times New Roman" w:cs="Times New Roman"/>
                <w:sz w:val="24"/>
                <w:szCs w:val="24"/>
              </w:rPr>
              <w:t>стерильная).</w:t>
            </w:r>
          </w:p>
          <w:p w:rsidR="00502DE2" w:rsidRPr="002955AC" w:rsidRDefault="00502DE2" w:rsidP="000B1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C">
              <w:rPr>
                <w:rFonts w:ascii="Times New Roman" w:hAnsi="Times New Roman" w:cs="Times New Roman"/>
                <w:sz w:val="24"/>
                <w:szCs w:val="24"/>
              </w:rPr>
              <w:t>Размер  не менее (60х90)±1,0см;</w:t>
            </w:r>
          </w:p>
          <w:p w:rsidR="00502DE2" w:rsidRPr="00B45D76" w:rsidRDefault="00502DE2" w:rsidP="000B1B5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 многослойный:</w:t>
            </w:r>
          </w:p>
          <w:p w:rsidR="00502DE2" w:rsidRPr="00B45D76" w:rsidRDefault="00502DE2" w:rsidP="000B1B59">
            <w:pPr>
              <w:spacing w:after="48" w:line="288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1-ый слой - мягкий нетканый материал;</w:t>
            </w:r>
          </w:p>
          <w:p w:rsidR="00502DE2" w:rsidRPr="00B45D76" w:rsidRDefault="00502DE2" w:rsidP="000B1B59">
            <w:pPr>
              <w:spacing w:after="48" w:line="288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слой - прессованная целлюлоза;</w:t>
            </w:r>
          </w:p>
          <w:p w:rsidR="00502DE2" w:rsidRPr="00B45D76" w:rsidRDefault="00502DE2" w:rsidP="000B1B59">
            <w:pPr>
              <w:spacing w:after="48" w:line="288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3-ий слой - </w:t>
            </w:r>
            <w:proofErr w:type="spellStart"/>
            <w:r w:rsidRPr="00B4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распушеная</w:t>
            </w:r>
            <w:proofErr w:type="spellEnd"/>
            <w:r w:rsidRPr="00B4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целлюлоза;</w:t>
            </w:r>
          </w:p>
          <w:p w:rsidR="00502DE2" w:rsidRPr="00B45D76" w:rsidRDefault="00502DE2" w:rsidP="000B1B59">
            <w:pPr>
              <w:spacing w:after="48" w:line="288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4-ый слой - </w:t>
            </w:r>
            <w:proofErr w:type="spellStart"/>
            <w:r w:rsidRPr="00B4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суперабсорбент</w:t>
            </w:r>
            <w:proofErr w:type="spellEnd"/>
            <w:r w:rsidRPr="00B4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Равномерно распределен по всей площади салфетки, размер гранул не более 0</w:t>
            </w:r>
            <w:r w:rsidRPr="002955AC">
              <w:rPr>
                <w:rFonts w:ascii="Times New Roman" w:hAnsi="Times New Roman" w:cs="Times New Roman"/>
                <w:sz w:val="24"/>
                <w:szCs w:val="24"/>
              </w:rPr>
              <w:t>,8±0,05мм</w:t>
            </w:r>
            <w:proofErr w:type="gramStart"/>
            <w:r w:rsidRPr="00B4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4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4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ыстро поглощает жидкость по всей поверхности, при намокании превращая ее в гель, по аналогии действия женской прокладки. Надежно удерживает жидкость внутри салфетки даже в наклонном положении.</w:t>
            </w:r>
          </w:p>
          <w:p w:rsidR="00502DE2" w:rsidRPr="00B45D76" w:rsidRDefault="00502DE2" w:rsidP="000B1B59">
            <w:pPr>
              <w:spacing w:after="48" w:line="288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5-ый слой - влагонепроницаемая, нескользящая пленка, перекрывающая края впитывающей зоны.</w:t>
            </w:r>
          </w:p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5D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Впитываемость</w:t>
            </w:r>
            <w:proofErr w:type="spellEnd"/>
            <w:r w:rsidRPr="00B45D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салфетки </w:t>
            </w:r>
            <w:r w:rsidRPr="00B4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60х90 см</w:t>
            </w:r>
            <w:r w:rsidRPr="002955A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B45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1500 мл.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Простыня 0.8х</w:t>
            </w:r>
            <w:proofErr w:type="gramStart"/>
            <w:r w:rsidRPr="00AE5549">
              <w:rPr>
                <w:rFonts w:ascii="Times New Roman" w:hAnsi="Times New Roman" w:cs="Times New Roman"/>
              </w:rPr>
              <w:t>0</w:t>
            </w:r>
            <w:proofErr w:type="gramEnd"/>
            <w:r w:rsidRPr="00AE5549">
              <w:rPr>
                <w:rFonts w:ascii="Times New Roman" w:hAnsi="Times New Roman" w:cs="Times New Roman"/>
              </w:rPr>
              <w:t>.7м (смс20), стерильная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5C6279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Пеленка стерильная одноразовая. </w:t>
            </w:r>
          </w:p>
          <w:p w:rsidR="00502DE2" w:rsidRPr="005C6279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– не менее 0,8х</w:t>
            </w:r>
            <w:proofErr w:type="gramStart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proofErr w:type="gramEnd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,7м. </w:t>
            </w:r>
          </w:p>
          <w:p w:rsidR="00502DE2" w:rsidRPr="005C6279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трехслойный – </w:t>
            </w:r>
            <w:proofErr w:type="spellStart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мельтблаун</w:t>
            </w:r>
            <w:proofErr w:type="spellEnd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 – не менее 20г/м².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Простыня хирургическая 200*140 (смс42) нестерильная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5C6279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Простынь </w:t>
            </w:r>
            <w:proofErr w:type="gramStart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одноразовая</w:t>
            </w:r>
            <w:proofErr w:type="gramEnd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нестерильная. </w:t>
            </w:r>
          </w:p>
          <w:p w:rsidR="00502DE2" w:rsidRPr="005C6279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– не менее 2,0х</w:t>
            </w:r>
            <w:proofErr w:type="gramStart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,4 м. </w:t>
            </w:r>
          </w:p>
          <w:p w:rsidR="00502DE2" w:rsidRPr="005C6279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– </w:t>
            </w:r>
            <w:proofErr w:type="spellStart"/>
            <w:r w:rsidR="001402F7" w:rsidRPr="001402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="001402F7" w:rsidRPr="001402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1402F7" w:rsidRPr="001402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мельтблаун</w:t>
            </w:r>
            <w:proofErr w:type="spellEnd"/>
            <w:r w:rsidR="001402F7" w:rsidRPr="001402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1402F7" w:rsidRPr="001402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</w:p>
          <w:p w:rsidR="00502DE2" w:rsidRPr="005C6279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 материала – не менее 42г/м</w:t>
            </w:r>
            <w:proofErr w:type="gramStart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  <w:p w:rsidR="00502DE2" w:rsidRDefault="00502DE2" w:rsidP="001F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–голубой.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9 600,00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Простыня хирургическая 200*140 (смс25) нестерильная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5C6279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Простынь </w:t>
            </w:r>
            <w:proofErr w:type="gramStart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одноразовая</w:t>
            </w:r>
            <w:proofErr w:type="gramEnd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нестерильная. </w:t>
            </w:r>
          </w:p>
          <w:p w:rsidR="00502DE2" w:rsidRPr="005C6279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– не менее 2,0х</w:t>
            </w:r>
            <w:proofErr w:type="gramStart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,4 м. </w:t>
            </w:r>
          </w:p>
          <w:p w:rsidR="00502DE2" w:rsidRPr="005C6279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– </w:t>
            </w:r>
            <w:proofErr w:type="spellStart"/>
            <w:r w:rsidR="001402F7" w:rsidRPr="001402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="001402F7" w:rsidRPr="001402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1402F7" w:rsidRPr="001402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мельтблаун</w:t>
            </w:r>
            <w:proofErr w:type="spellEnd"/>
            <w:r w:rsidR="001402F7" w:rsidRPr="001402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1402F7" w:rsidRPr="001402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02DE2" w:rsidRPr="005C6279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Плотность материала – не менее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г/м</w:t>
            </w:r>
            <w:proofErr w:type="gramStart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  <w:p w:rsidR="00502DE2" w:rsidRDefault="00502DE2" w:rsidP="0084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 </w:t>
            </w:r>
            <w:proofErr w:type="gramStart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–г</w:t>
            </w:r>
            <w:proofErr w:type="gramEnd"/>
            <w:r w:rsidRPr="005C6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олубой.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84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29900</w:t>
            </w:r>
            <w:r w:rsidR="00502DE2"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84287A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4287A" w:rsidRPr="00AE5549" w:rsidRDefault="0084287A" w:rsidP="000B1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287A" w:rsidRPr="00AE5549" w:rsidRDefault="0084287A" w:rsidP="0084287A">
            <w:pPr>
              <w:rPr>
                <w:rFonts w:ascii="Times New Roman" w:hAnsi="Times New Roman" w:cs="Times New Roman"/>
              </w:rPr>
            </w:pPr>
            <w:r w:rsidRPr="0084287A">
              <w:rPr>
                <w:rFonts w:ascii="Times New Roman" w:hAnsi="Times New Roman" w:cs="Times New Roman"/>
              </w:rPr>
              <w:t>Простыня хирургическая 200*1</w:t>
            </w:r>
            <w:r>
              <w:rPr>
                <w:rFonts w:ascii="Times New Roman" w:hAnsi="Times New Roman" w:cs="Times New Roman"/>
              </w:rPr>
              <w:t>6</w:t>
            </w:r>
            <w:r w:rsidRPr="0084287A">
              <w:rPr>
                <w:rFonts w:ascii="Times New Roman" w:hAnsi="Times New Roman" w:cs="Times New Roman"/>
              </w:rPr>
              <w:t>0 (смс2</w:t>
            </w:r>
            <w:r>
              <w:rPr>
                <w:rFonts w:ascii="Times New Roman" w:hAnsi="Times New Roman" w:cs="Times New Roman"/>
              </w:rPr>
              <w:t>0</w:t>
            </w:r>
            <w:r w:rsidRPr="0084287A">
              <w:rPr>
                <w:rFonts w:ascii="Times New Roman" w:hAnsi="Times New Roman" w:cs="Times New Roman"/>
              </w:rPr>
              <w:t>) нестерильная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287A" w:rsidRPr="0084287A" w:rsidRDefault="0084287A" w:rsidP="0084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2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Простынь </w:t>
            </w:r>
            <w:proofErr w:type="gramStart"/>
            <w:r w:rsidRPr="00842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одноразовая</w:t>
            </w:r>
            <w:proofErr w:type="gramEnd"/>
            <w:r w:rsidRPr="00842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нестерильная. </w:t>
            </w:r>
          </w:p>
          <w:p w:rsidR="0084287A" w:rsidRPr="0084287A" w:rsidRDefault="0084287A" w:rsidP="0084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2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– не менее 2,0х</w:t>
            </w:r>
            <w:proofErr w:type="gramStart"/>
            <w:r w:rsidRPr="00842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842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,4 м. </w:t>
            </w:r>
          </w:p>
          <w:p w:rsidR="0084287A" w:rsidRPr="0084287A" w:rsidRDefault="0084287A" w:rsidP="0084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2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– </w:t>
            </w:r>
            <w:proofErr w:type="spellStart"/>
            <w:r w:rsidRPr="00842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Pr="00842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42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мельтблаун</w:t>
            </w:r>
            <w:proofErr w:type="spellEnd"/>
            <w:r w:rsidRPr="00842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42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Pr="00842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4287A" w:rsidRPr="0084287A" w:rsidRDefault="0084287A" w:rsidP="0084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2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 материала – не менее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bookmarkStart w:id="0" w:name="_GoBack"/>
            <w:bookmarkEnd w:id="0"/>
            <w:r w:rsidRPr="008428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г/м2</w:t>
            </w:r>
          </w:p>
          <w:p w:rsidR="0084287A" w:rsidRPr="005C6279" w:rsidRDefault="0084287A" w:rsidP="0084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– белый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287A" w:rsidRPr="00716F12" w:rsidRDefault="0084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4287A" w:rsidRPr="00502DE2" w:rsidRDefault="0084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Простыня хирургическая 200*140 (смс42) стерильная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Простынь </w:t>
            </w:r>
            <w:proofErr w:type="gramStart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стерильная</w:t>
            </w:r>
            <w:proofErr w:type="gramEnd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одноразовая. 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– не менее 2,0х</w:t>
            </w:r>
            <w:proofErr w:type="gramStart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,4м 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 – трехслойный SMS (S - </w:t>
            </w:r>
            <w:proofErr w:type="spellStart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M - </w:t>
            </w:r>
            <w:proofErr w:type="spellStart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мелтблаун</w:t>
            </w:r>
            <w:proofErr w:type="spellEnd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S - </w:t>
            </w:r>
            <w:proofErr w:type="spellStart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Плотность материала – не менее 42г/м². </w:t>
            </w:r>
          </w:p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– голубой.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 xml:space="preserve">Фартук ламинированный одноразовый 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Фартук стерильный одноразовый ламинированный.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 - </w:t>
            </w:r>
            <w:proofErr w:type="spellStart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ламинированный полиэтиленом, плотность не менее 40 г/м². </w:t>
            </w:r>
          </w:p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не менее 85х140 см.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Халат хирургический "</w:t>
            </w:r>
            <w:proofErr w:type="spellStart"/>
            <w:proofErr w:type="gramStart"/>
            <w:r w:rsidRPr="00AE5549">
              <w:rPr>
                <w:rFonts w:ascii="Times New Roman" w:hAnsi="Times New Roman" w:cs="Times New Roman"/>
              </w:rPr>
              <w:t>E</w:t>
            </w:r>
            <w:proofErr w:type="gramEnd"/>
            <w:r w:rsidRPr="00AE5549">
              <w:rPr>
                <w:rFonts w:ascii="Times New Roman" w:hAnsi="Times New Roman" w:cs="Times New Roman"/>
              </w:rPr>
              <w:t>вро</w:t>
            </w:r>
            <w:proofErr w:type="spellEnd"/>
            <w:r w:rsidRPr="00AE5549">
              <w:rPr>
                <w:rFonts w:ascii="Times New Roman" w:hAnsi="Times New Roman" w:cs="Times New Roman"/>
              </w:rPr>
              <w:t>" 140см (СМС42) рр52-54 н/стер.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Халат хирургический нестерильный одноразовый. 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Плотность материала – не менее 42г/м². </w:t>
            </w:r>
          </w:p>
          <w:p w:rsidR="00F27383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– </w:t>
            </w:r>
            <w:proofErr w:type="spellStart"/>
            <w:r w:rsidR="00F27383" w:rsidRPr="00F2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="00F27383" w:rsidRPr="00F2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F27383" w:rsidRPr="00F2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мельтблаун</w:t>
            </w:r>
            <w:proofErr w:type="spellEnd"/>
            <w:r w:rsidR="00F27383" w:rsidRPr="00F2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F27383" w:rsidRPr="00F2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="00F27383" w:rsidRPr="00F2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Рукава с </w:t>
            </w:r>
            <w:proofErr w:type="spellStart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манжетом</w:t>
            </w:r>
            <w:proofErr w:type="spellEnd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Длина140см</w:t>
            </w:r>
          </w:p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  халата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52-</w:t>
            </w: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Халат хирургический "</w:t>
            </w:r>
            <w:proofErr w:type="spellStart"/>
            <w:proofErr w:type="gramStart"/>
            <w:r w:rsidRPr="00AE5549">
              <w:rPr>
                <w:rFonts w:ascii="Times New Roman" w:hAnsi="Times New Roman" w:cs="Times New Roman"/>
              </w:rPr>
              <w:t>E</w:t>
            </w:r>
            <w:proofErr w:type="gramEnd"/>
            <w:r w:rsidRPr="00AE5549">
              <w:rPr>
                <w:rFonts w:ascii="Times New Roman" w:hAnsi="Times New Roman" w:cs="Times New Roman"/>
              </w:rPr>
              <w:t>вро</w:t>
            </w:r>
            <w:proofErr w:type="spellEnd"/>
            <w:r w:rsidRPr="00AE5549">
              <w:rPr>
                <w:rFonts w:ascii="Times New Roman" w:hAnsi="Times New Roman" w:cs="Times New Roman"/>
              </w:rPr>
              <w:t>" 140см (СМС42) рр54-56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Халат хирургический нестерильный одноразовый. 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Плотность материала – не менее 42г/м². 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– </w:t>
            </w:r>
            <w:proofErr w:type="spellStart"/>
            <w:r w:rsidR="00F27383" w:rsidRPr="00F2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="00F27383" w:rsidRPr="00F2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F27383" w:rsidRPr="00F2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мельтблаун</w:t>
            </w:r>
            <w:proofErr w:type="spellEnd"/>
            <w:r w:rsidR="00F27383" w:rsidRPr="00F2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F27383" w:rsidRPr="00F2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Рукава с </w:t>
            </w:r>
            <w:proofErr w:type="spellStart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манжетом</w:t>
            </w:r>
            <w:proofErr w:type="spellEnd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Длина140см</w:t>
            </w:r>
          </w:p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 халата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10 920,00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 xml:space="preserve">Халат ламинированный  одноразовый стерильный  </w:t>
            </w:r>
            <w:proofErr w:type="spellStart"/>
            <w:r w:rsidRPr="00AE5549">
              <w:rPr>
                <w:rFonts w:ascii="Times New Roman" w:hAnsi="Times New Roman" w:cs="Times New Roman"/>
              </w:rPr>
              <w:t>разм</w:t>
            </w:r>
            <w:proofErr w:type="spellEnd"/>
            <w:r w:rsidRPr="00AE5549">
              <w:rPr>
                <w:rFonts w:ascii="Times New Roman" w:hAnsi="Times New Roman" w:cs="Times New Roman"/>
              </w:rPr>
              <w:t xml:space="preserve"> 54-56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Халат хирургический, рукав на манжете стерильный одноразовый. </w:t>
            </w:r>
          </w:p>
          <w:p w:rsidR="00502DE2" w:rsidRPr="00DA3946" w:rsidRDefault="00B17F23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спанбонд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ламинированный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Плотность материала – не менее 42 г/м². 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Рукав на манжете. 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Длина140см</w:t>
            </w:r>
          </w:p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 54-56</w:t>
            </w:r>
          </w:p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голубой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</w:tr>
      <w:tr w:rsidR="00502DE2" w:rsidTr="00975CD1">
        <w:trPr>
          <w:gridAfter w:val="1"/>
          <w:wAfter w:w="93" w:type="dxa"/>
          <w:trHeight w:val="7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Простыня хирургическая двойная (чехол) 2,0*0,15м для эндоскопа на завязках (лс</w:t>
            </w:r>
            <w:proofErr w:type="gramStart"/>
            <w:r w:rsidRPr="00AE5549">
              <w:rPr>
                <w:rFonts w:ascii="Times New Roman" w:hAnsi="Times New Roman" w:cs="Times New Roman"/>
              </w:rPr>
              <w:t>1</w:t>
            </w:r>
            <w:proofErr w:type="gramEnd"/>
            <w:r w:rsidRPr="00AE5549">
              <w:rPr>
                <w:rFonts w:ascii="Times New Roman" w:hAnsi="Times New Roman" w:cs="Times New Roman"/>
              </w:rPr>
              <w:t>), стерильная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Чехол для защиты камерных кабелей стерильный одноразовый. 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– </w:t>
            </w:r>
            <w:r w:rsidR="003A20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ламинированный </w:t>
            </w:r>
            <w:proofErr w:type="spellStart"/>
            <w:r w:rsidR="003A20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спандбонд</w:t>
            </w:r>
            <w:proofErr w:type="spellEnd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Толщина  не менее 50 мкм. 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Размеры: не менее 13х200 см. 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Плотность не менее 35 г/м². 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Каждый чехол стерильно упакован в индивидуальную упаковку с </w:t>
            </w:r>
            <w:proofErr w:type="spellStart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крепированной</w:t>
            </w:r>
            <w:proofErr w:type="spellEnd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бумагой.</w:t>
            </w:r>
          </w:p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Сроком годности: не менее 5 лет.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502DE2" w:rsidTr="00975CD1">
        <w:trPr>
          <w:gridAfter w:val="1"/>
          <w:wAfter w:w="93" w:type="dxa"/>
          <w:trHeight w:val="128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2DE2" w:rsidRPr="00AE5549" w:rsidRDefault="00502DE2" w:rsidP="000B1B59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DE2" w:rsidRPr="00AE5549" w:rsidRDefault="00502DE2" w:rsidP="004115DE">
            <w:pPr>
              <w:rPr>
                <w:rFonts w:ascii="Times New Roman" w:hAnsi="Times New Roman" w:cs="Times New Roman"/>
              </w:rPr>
            </w:pPr>
            <w:r w:rsidRPr="00AE5549">
              <w:rPr>
                <w:rFonts w:ascii="Times New Roman" w:hAnsi="Times New Roman" w:cs="Times New Roman"/>
              </w:rPr>
              <w:t xml:space="preserve">Шапочка нетканая "Берет" </w:t>
            </w:r>
            <w:proofErr w:type="gramStart"/>
            <w:r w:rsidRPr="00AE5549">
              <w:rPr>
                <w:rFonts w:ascii="Times New Roman" w:hAnsi="Times New Roman" w:cs="Times New Roman"/>
              </w:rPr>
              <w:t>плоский</w:t>
            </w:r>
            <w:proofErr w:type="gramEnd"/>
            <w:r w:rsidRPr="00AE5549">
              <w:rPr>
                <w:rFonts w:ascii="Times New Roman" w:hAnsi="Times New Roman" w:cs="Times New Roman"/>
              </w:rPr>
              <w:t xml:space="preserve">, нестерильная </w:t>
            </w:r>
          </w:p>
        </w:tc>
        <w:tc>
          <w:tcPr>
            <w:tcW w:w="8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Шапочка-берет нестерильная одноразовая.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</w:t>
            </w:r>
            <w:proofErr w:type="gramStart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proofErr w:type="spellStart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панбонд</w:t>
            </w:r>
            <w:proofErr w:type="spellEnd"/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плотность  – не менее 17г/м², </w:t>
            </w:r>
          </w:p>
          <w:p w:rsidR="00502DE2" w:rsidRPr="00DA3946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- белый.</w:t>
            </w:r>
          </w:p>
          <w:p w:rsidR="00502DE2" w:rsidRDefault="00502DE2" w:rsidP="000B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9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не менее 24 см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E2" w:rsidRPr="00716F1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F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шт.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2DE2" w:rsidRPr="00502DE2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39 000,00</w:t>
            </w:r>
          </w:p>
        </w:tc>
      </w:tr>
    </w:tbl>
    <w:p w:rsidR="00FD55C0" w:rsidRDefault="00FD55C0" w:rsidP="00FD55C0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1C8C" w:rsidRDefault="009D1C8C" w:rsidP="00FD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C8C" w:rsidRDefault="009D1C8C" w:rsidP="00FD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C8C" w:rsidRDefault="009D1C8C" w:rsidP="00FD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C8C" w:rsidRDefault="009D1C8C" w:rsidP="00FD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5C0" w:rsidRDefault="00FD55C0" w:rsidP="00FD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50D">
        <w:rPr>
          <w:rFonts w:ascii="Times New Roman" w:hAnsi="Times New Roman" w:cs="Times New Roman"/>
          <w:b/>
          <w:sz w:val="24"/>
          <w:szCs w:val="24"/>
        </w:rPr>
        <w:t>Предмет договора:</w:t>
      </w:r>
      <w:r w:rsidRPr="00FD55C0">
        <w:t xml:space="preserve"> </w:t>
      </w:r>
      <w:r w:rsidRPr="00FD55C0">
        <w:rPr>
          <w:rFonts w:ascii="Times New Roman" w:hAnsi="Times New Roman" w:cs="Times New Roman"/>
          <w:b/>
          <w:sz w:val="24"/>
          <w:szCs w:val="24"/>
        </w:rPr>
        <w:t xml:space="preserve">Лот№2 </w:t>
      </w:r>
      <w:r w:rsidRPr="00A16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210" w:rsidRPr="00DE0210">
        <w:rPr>
          <w:rFonts w:ascii="Times New Roman" w:hAnsi="Times New Roman" w:cs="Times New Roman"/>
          <w:sz w:val="24"/>
          <w:szCs w:val="24"/>
        </w:rPr>
        <w:t>П</w:t>
      </w:r>
      <w:r w:rsidR="0066078D">
        <w:rPr>
          <w:rFonts w:ascii="Times New Roman" w:hAnsi="Times New Roman" w:cs="Times New Roman"/>
          <w:sz w:val="24"/>
          <w:szCs w:val="24"/>
        </w:rPr>
        <w:t>оставка п</w:t>
      </w:r>
      <w:r w:rsidR="00DE0210" w:rsidRPr="00DE0210">
        <w:rPr>
          <w:rFonts w:ascii="Times New Roman" w:hAnsi="Times New Roman" w:cs="Times New Roman"/>
          <w:sz w:val="24"/>
          <w:szCs w:val="24"/>
        </w:rPr>
        <w:t>леночно</w:t>
      </w:r>
      <w:r w:rsidR="00DE0210">
        <w:rPr>
          <w:rFonts w:ascii="Times New Roman" w:hAnsi="Times New Roman" w:cs="Times New Roman"/>
          <w:sz w:val="24"/>
          <w:szCs w:val="24"/>
        </w:rPr>
        <w:t xml:space="preserve">го </w:t>
      </w:r>
      <w:r w:rsidR="00DE0210" w:rsidRPr="00DE0210">
        <w:rPr>
          <w:rFonts w:ascii="Times New Roman" w:hAnsi="Times New Roman" w:cs="Times New Roman"/>
          <w:sz w:val="24"/>
          <w:szCs w:val="24"/>
        </w:rPr>
        <w:t>покрыти</w:t>
      </w:r>
      <w:r w:rsidR="00DE0210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DE0210" w:rsidRPr="00DE0210">
        <w:rPr>
          <w:rFonts w:ascii="Times New Roman" w:hAnsi="Times New Roman" w:cs="Times New Roman"/>
          <w:sz w:val="24"/>
          <w:szCs w:val="24"/>
        </w:rPr>
        <w:t>Raucodrape</w:t>
      </w:r>
      <w:proofErr w:type="spellEnd"/>
      <w:r w:rsidR="00DE0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нужд ООО «Медсервис» в 2018</w:t>
      </w:r>
      <w:r w:rsidRPr="007B5A1B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FD55C0" w:rsidRDefault="00FD55C0" w:rsidP="00FD5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и характеристики поставляемого товара: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840"/>
        <w:gridCol w:w="9192"/>
        <w:gridCol w:w="981"/>
        <w:gridCol w:w="1465"/>
      </w:tblGrid>
      <w:tr w:rsidR="00FD55C0" w:rsidRPr="006569C3" w:rsidTr="00E50105">
        <w:trPr>
          <w:trHeight w:val="53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FD55C0" w:rsidRPr="00BE470A" w:rsidRDefault="00FD55C0" w:rsidP="00E5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FD55C0" w:rsidRPr="00BE470A" w:rsidRDefault="00FD55C0" w:rsidP="00E501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470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FD55C0" w:rsidRPr="00BE470A" w:rsidRDefault="00FD55C0" w:rsidP="00E501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470A">
              <w:rPr>
                <w:rFonts w:ascii="Times New Roman" w:eastAsia="Calibri" w:hAnsi="Times New Roman" w:cs="Times New Roman"/>
                <w:sz w:val="20"/>
                <w:szCs w:val="20"/>
              </w:rPr>
              <w:t>Качественные характеристики.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</w:tcPr>
          <w:p w:rsidR="00FD55C0" w:rsidRPr="00BE470A" w:rsidRDefault="00FD55C0" w:rsidP="00E501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B4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</w:tcPr>
          <w:p w:rsidR="00FD55C0" w:rsidRPr="00BE470A" w:rsidRDefault="00FD55C0" w:rsidP="00E501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DE0210" w:rsidRPr="00375EE0" w:rsidTr="008B2650">
        <w:trPr>
          <w:trHeight w:val="538"/>
        </w:trPr>
        <w:tc>
          <w:tcPr>
            <w:tcW w:w="548" w:type="dxa"/>
            <w:shd w:val="clear" w:color="auto" w:fill="auto"/>
            <w:vAlign w:val="center"/>
            <w:hideMark/>
          </w:tcPr>
          <w:p w:rsidR="00DE0210" w:rsidRPr="00375EE0" w:rsidRDefault="00DE0210" w:rsidP="00E5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:rsidR="00DE0210" w:rsidRPr="00375EE0" w:rsidRDefault="00DE0210" w:rsidP="00E50105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02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Пленочное покрытие </w:t>
            </w:r>
            <w:proofErr w:type="spellStart"/>
            <w:r w:rsidRPr="00DE0210">
              <w:rPr>
                <w:rFonts w:ascii="Times New Roman" w:eastAsia="Calibri" w:hAnsi="Times New Roman" w:cs="Times New Roman"/>
                <w:sz w:val="20"/>
                <w:szCs w:val="20"/>
              </w:rPr>
              <w:t>Raucodrape</w:t>
            </w:r>
            <w:proofErr w:type="spellEnd"/>
            <w:r w:rsidRPr="00DE02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40*35 см в </w:t>
            </w:r>
            <w:proofErr w:type="spellStart"/>
            <w:r w:rsidRPr="00DE0210">
              <w:rPr>
                <w:rFonts w:ascii="Times New Roman" w:eastAsia="Calibri" w:hAnsi="Times New Roman" w:cs="Times New Roman"/>
                <w:sz w:val="20"/>
                <w:szCs w:val="20"/>
              </w:rPr>
              <w:t>упак</w:t>
            </w:r>
            <w:proofErr w:type="spellEnd"/>
            <w:r w:rsidRPr="00DE02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шт. REF 25444</w:t>
            </w:r>
          </w:p>
        </w:tc>
        <w:tc>
          <w:tcPr>
            <w:tcW w:w="9192" w:type="dxa"/>
            <w:shd w:val="clear" w:color="auto" w:fill="auto"/>
          </w:tcPr>
          <w:p w:rsidR="00DE0210" w:rsidRPr="0037751B" w:rsidRDefault="0037751B" w:rsidP="0037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ПЛЕНКА ОПРАФЛЕКС-ИНЦИЗНАЯ СТЕРИЛЬНАЯ </w:t>
            </w:r>
            <w:proofErr w:type="spellStart"/>
            <w:r w:rsidRPr="0037751B">
              <w:rPr>
                <w:rFonts w:ascii="Times New Roman" w:eastAsia="Calibri" w:hAnsi="Times New Roman" w:cs="Times New Roman"/>
                <w:sz w:val="24"/>
                <w:szCs w:val="24"/>
              </w:rPr>
              <w:t>раукодрейп</w:t>
            </w:r>
            <w:proofErr w:type="spellEnd"/>
            <w:r w:rsidRPr="0037751B">
              <w:rPr>
                <w:rFonts w:ascii="Times New Roman" w:eastAsia="Calibri" w:hAnsi="Times New Roman" w:cs="Times New Roman"/>
                <w:sz w:val="24"/>
                <w:szCs w:val="24"/>
              </w:rPr>
              <w:t>, для защиты операционного поля (пленочное покрытие)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DE0210" w:rsidRPr="00DE0210" w:rsidRDefault="00DE02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0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</w:t>
            </w:r>
            <w:proofErr w:type="spellEnd"/>
            <w:r w:rsidRPr="00DE0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DE0210" w:rsidRPr="00DE0210" w:rsidRDefault="00502D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FD55C0" w:rsidRPr="00FD55C0" w:rsidRDefault="00FD55C0" w:rsidP="007F22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55C0" w:rsidRPr="00FD55C0" w:rsidSect="002D0741">
      <w:pgSz w:w="16838" w:h="11906" w:orient="landscape"/>
      <w:pgMar w:top="567" w:right="395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86E74"/>
    <w:multiLevelType w:val="hybridMultilevel"/>
    <w:tmpl w:val="9ED60F7C"/>
    <w:lvl w:ilvl="0" w:tplc="72189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C8B"/>
    <w:multiLevelType w:val="hybridMultilevel"/>
    <w:tmpl w:val="D6620764"/>
    <w:lvl w:ilvl="0" w:tplc="F596420C">
      <w:start w:val="1"/>
      <w:numFmt w:val="decimal"/>
      <w:lvlText w:val="%1."/>
      <w:lvlJc w:val="left"/>
      <w:pPr>
        <w:tabs>
          <w:tab w:val="num" w:pos="806"/>
        </w:tabs>
        <w:ind w:left="806" w:hanging="6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7B346A"/>
    <w:multiLevelType w:val="hybridMultilevel"/>
    <w:tmpl w:val="F1F0200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3C6F209F"/>
    <w:multiLevelType w:val="hybridMultilevel"/>
    <w:tmpl w:val="048E3D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1F044E7"/>
    <w:multiLevelType w:val="hybridMultilevel"/>
    <w:tmpl w:val="D79CFA7C"/>
    <w:lvl w:ilvl="0" w:tplc="04190011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26C5FC6"/>
    <w:multiLevelType w:val="hybridMultilevel"/>
    <w:tmpl w:val="08D058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9F"/>
    <w:rsid w:val="000159D4"/>
    <w:rsid w:val="00015EB7"/>
    <w:rsid w:val="00035D10"/>
    <w:rsid w:val="00057A72"/>
    <w:rsid w:val="00061266"/>
    <w:rsid w:val="000643AF"/>
    <w:rsid w:val="00077820"/>
    <w:rsid w:val="00095532"/>
    <w:rsid w:val="000B1B59"/>
    <w:rsid w:val="000C0F30"/>
    <w:rsid w:val="000C46F3"/>
    <w:rsid w:val="000F4532"/>
    <w:rsid w:val="001402F7"/>
    <w:rsid w:val="001800B1"/>
    <w:rsid w:val="001D6085"/>
    <w:rsid w:val="001E1C8B"/>
    <w:rsid w:val="001F2363"/>
    <w:rsid w:val="001F55D5"/>
    <w:rsid w:val="00216DD7"/>
    <w:rsid w:val="002301BC"/>
    <w:rsid w:val="0023111E"/>
    <w:rsid w:val="00250C3A"/>
    <w:rsid w:val="00252BC0"/>
    <w:rsid w:val="00263B40"/>
    <w:rsid w:val="00264BA1"/>
    <w:rsid w:val="0028255D"/>
    <w:rsid w:val="0028691F"/>
    <w:rsid w:val="00296C73"/>
    <w:rsid w:val="002D0741"/>
    <w:rsid w:val="002E67ED"/>
    <w:rsid w:val="003012D5"/>
    <w:rsid w:val="00310ED4"/>
    <w:rsid w:val="00315681"/>
    <w:rsid w:val="00362D7A"/>
    <w:rsid w:val="00363951"/>
    <w:rsid w:val="00373CBB"/>
    <w:rsid w:val="0037469F"/>
    <w:rsid w:val="0037751B"/>
    <w:rsid w:val="00393A8E"/>
    <w:rsid w:val="003A2099"/>
    <w:rsid w:val="003A2CE8"/>
    <w:rsid w:val="003C08FC"/>
    <w:rsid w:val="004115DE"/>
    <w:rsid w:val="00435B6A"/>
    <w:rsid w:val="00446A9E"/>
    <w:rsid w:val="004729EE"/>
    <w:rsid w:val="004A1B8F"/>
    <w:rsid w:val="004D1501"/>
    <w:rsid w:val="004F03C5"/>
    <w:rsid w:val="00502DE2"/>
    <w:rsid w:val="00563637"/>
    <w:rsid w:val="005668D3"/>
    <w:rsid w:val="005777EB"/>
    <w:rsid w:val="00585D82"/>
    <w:rsid w:val="005C6279"/>
    <w:rsid w:val="005C7175"/>
    <w:rsid w:val="005C79DC"/>
    <w:rsid w:val="005E3D39"/>
    <w:rsid w:val="005F2D7F"/>
    <w:rsid w:val="00605C38"/>
    <w:rsid w:val="00626B9B"/>
    <w:rsid w:val="006409D8"/>
    <w:rsid w:val="00640B51"/>
    <w:rsid w:val="006446EF"/>
    <w:rsid w:val="006569C3"/>
    <w:rsid w:val="00657190"/>
    <w:rsid w:val="0066078D"/>
    <w:rsid w:val="00674607"/>
    <w:rsid w:val="006752B2"/>
    <w:rsid w:val="00685648"/>
    <w:rsid w:val="006871D3"/>
    <w:rsid w:val="006B6418"/>
    <w:rsid w:val="006F0AC3"/>
    <w:rsid w:val="00716F12"/>
    <w:rsid w:val="00723BA7"/>
    <w:rsid w:val="00754052"/>
    <w:rsid w:val="00762DF9"/>
    <w:rsid w:val="007A0C26"/>
    <w:rsid w:val="007B792E"/>
    <w:rsid w:val="007C0BCF"/>
    <w:rsid w:val="007C363F"/>
    <w:rsid w:val="007C446C"/>
    <w:rsid w:val="007F2231"/>
    <w:rsid w:val="008042B3"/>
    <w:rsid w:val="00804CB1"/>
    <w:rsid w:val="00820316"/>
    <w:rsid w:val="00825EEF"/>
    <w:rsid w:val="0084287A"/>
    <w:rsid w:val="00852FE4"/>
    <w:rsid w:val="00872933"/>
    <w:rsid w:val="0088469D"/>
    <w:rsid w:val="008C2808"/>
    <w:rsid w:val="008C2DFA"/>
    <w:rsid w:val="008C4036"/>
    <w:rsid w:val="008D1084"/>
    <w:rsid w:val="008D182F"/>
    <w:rsid w:val="008D18F3"/>
    <w:rsid w:val="00900230"/>
    <w:rsid w:val="00940656"/>
    <w:rsid w:val="009427C8"/>
    <w:rsid w:val="0094472A"/>
    <w:rsid w:val="00970FCC"/>
    <w:rsid w:val="00985929"/>
    <w:rsid w:val="009C198A"/>
    <w:rsid w:val="009D1C8C"/>
    <w:rsid w:val="009F4D33"/>
    <w:rsid w:val="00A13206"/>
    <w:rsid w:val="00A151A7"/>
    <w:rsid w:val="00A15EBF"/>
    <w:rsid w:val="00A178EC"/>
    <w:rsid w:val="00A3616B"/>
    <w:rsid w:val="00A47AF5"/>
    <w:rsid w:val="00A938BF"/>
    <w:rsid w:val="00A97657"/>
    <w:rsid w:val="00AA25FD"/>
    <w:rsid w:val="00AE5549"/>
    <w:rsid w:val="00B032E0"/>
    <w:rsid w:val="00B17F23"/>
    <w:rsid w:val="00B40EE1"/>
    <w:rsid w:val="00B57D02"/>
    <w:rsid w:val="00B70A91"/>
    <w:rsid w:val="00B7259F"/>
    <w:rsid w:val="00B92B88"/>
    <w:rsid w:val="00B979CB"/>
    <w:rsid w:val="00BB616C"/>
    <w:rsid w:val="00BB6E07"/>
    <w:rsid w:val="00BC4526"/>
    <w:rsid w:val="00BD55C9"/>
    <w:rsid w:val="00C03AEE"/>
    <w:rsid w:val="00C116F1"/>
    <w:rsid w:val="00C1186A"/>
    <w:rsid w:val="00C11938"/>
    <w:rsid w:val="00C11E06"/>
    <w:rsid w:val="00C17738"/>
    <w:rsid w:val="00C265FC"/>
    <w:rsid w:val="00C315B8"/>
    <w:rsid w:val="00C53ADA"/>
    <w:rsid w:val="00C710DE"/>
    <w:rsid w:val="00C845BC"/>
    <w:rsid w:val="00C95224"/>
    <w:rsid w:val="00CA0ED3"/>
    <w:rsid w:val="00CA3335"/>
    <w:rsid w:val="00CD7A3C"/>
    <w:rsid w:val="00CF0DDA"/>
    <w:rsid w:val="00CF294E"/>
    <w:rsid w:val="00CF53D2"/>
    <w:rsid w:val="00D25CD9"/>
    <w:rsid w:val="00D51DEE"/>
    <w:rsid w:val="00D60249"/>
    <w:rsid w:val="00DA3946"/>
    <w:rsid w:val="00DA7149"/>
    <w:rsid w:val="00DC652B"/>
    <w:rsid w:val="00DE0210"/>
    <w:rsid w:val="00DF7A2F"/>
    <w:rsid w:val="00E210AF"/>
    <w:rsid w:val="00E2142F"/>
    <w:rsid w:val="00E2182D"/>
    <w:rsid w:val="00E40044"/>
    <w:rsid w:val="00E43F99"/>
    <w:rsid w:val="00E547FB"/>
    <w:rsid w:val="00E77F7D"/>
    <w:rsid w:val="00E82E68"/>
    <w:rsid w:val="00E8783E"/>
    <w:rsid w:val="00ED2BC0"/>
    <w:rsid w:val="00ED6D44"/>
    <w:rsid w:val="00F015B2"/>
    <w:rsid w:val="00F21FA0"/>
    <w:rsid w:val="00F27383"/>
    <w:rsid w:val="00F27F8E"/>
    <w:rsid w:val="00F5474C"/>
    <w:rsid w:val="00F55318"/>
    <w:rsid w:val="00F62F64"/>
    <w:rsid w:val="00F95278"/>
    <w:rsid w:val="00F9738A"/>
    <w:rsid w:val="00FA00E2"/>
    <w:rsid w:val="00FC4476"/>
    <w:rsid w:val="00FC5349"/>
    <w:rsid w:val="00FC5FAA"/>
    <w:rsid w:val="00FD55C0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59F"/>
    <w:rPr>
      <w:b/>
      <w:bCs/>
    </w:rPr>
  </w:style>
  <w:style w:type="table" w:styleId="a4">
    <w:name w:val="Table Grid"/>
    <w:basedOn w:val="a1"/>
    <w:uiPriority w:val="59"/>
    <w:rsid w:val="005C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1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78EC"/>
  </w:style>
  <w:style w:type="character" w:styleId="a6">
    <w:name w:val="annotation reference"/>
    <w:basedOn w:val="a0"/>
    <w:uiPriority w:val="99"/>
    <w:semiHidden/>
    <w:unhideWhenUsed/>
    <w:rsid w:val="0098592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592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592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592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592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929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0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012D5"/>
    <w:rPr>
      <w:color w:val="0000FF"/>
      <w:u w:val="single"/>
    </w:rPr>
  </w:style>
  <w:style w:type="paragraph" w:styleId="ae">
    <w:name w:val="Revision"/>
    <w:hidden/>
    <w:uiPriority w:val="99"/>
    <w:semiHidden/>
    <w:rsid w:val="003012D5"/>
    <w:pPr>
      <w:spacing w:after="0" w:line="240" w:lineRule="auto"/>
    </w:pPr>
  </w:style>
  <w:style w:type="paragraph" w:customStyle="1" w:styleId="21">
    <w:name w:val="Основной текст 21"/>
    <w:basedOn w:val="a"/>
    <w:rsid w:val="00D60249"/>
    <w:pPr>
      <w:spacing w:after="0" w:line="384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E3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Emphasis"/>
    <w:basedOn w:val="a0"/>
    <w:qFormat/>
    <w:rsid w:val="00A938BF"/>
    <w:rPr>
      <w:i/>
      <w:iCs/>
    </w:rPr>
  </w:style>
  <w:style w:type="paragraph" w:styleId="af0">
    <w:name w:val="Body Text"/>
    <w:basedOn w:val="a"/>
    <w:link w:val="af1"/>
    <w:rsid w:val="006446E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6446EF"/>
    <w:rPr>
      <w:rFonts w:ascii="Calibri" w:eastAsia="Times New Roman" w:hAnsi="Calibri" w:cs="Times New Roman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C11E0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11E06"/>
  </w:style>
  <w:style w:type="paragraph" w:styleId="2">
    <w:name w:val="Body Text Indent 2"/>
    <w:basedOn w:val="a"/>
    <w:link w:val="20"/>
    <w:uiPriority w:val="99"/>
    <w:unhideWhenUsed/>
    <w:rsid w:val="00C11E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11E06"/>
  </w:style>
  <w:style w:type="character" w:customStyle="1" w:styleId="apple-style-span">
    <w:name w:val="apple-style-span"/>
    <w:basedOn w:val="a0"/>
    <w:uiPriority w:val="99"/>
    <w:rsid w:val="00C11E06"/>
  </w:style>
  <w:style w:type="paragraph" w:customStyle="1" w:styleId="22">
    <w:name w:val="Основной текст 22"/>
    <w:basedOn w:val="a"/>
    <w:rsid w:val="00C11E06"/>
    <w:pPr>
      <w:tabs>
        <w:tab w:val="left" w:pos="-2410"/>
        <w:tab w:val="left" w:pos="9639"/>
      </w:tabs>
      <w:spacing w:after="0" w:line="240" w:lineRule="auto"/>
      <w:ind w:right="-29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4">
    <w:name w:val="Font Style24"/>
    <w:basedOn w:val="a0"/>
    <w:rsid w:val="00C11E06"/>
    <w:rPr>
      <w:rFonts w:ascii="Times New Roman" w:hAnsi="Times New Roman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0B1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59F"/>
    <w:rPr>
      <w:b/>
      <w:bCs/>
    </w:rPr>
  </w:style>
  <w:style w:type="table" w:styleId="a4">
    <w:name w:val="Table Grid"/>
    <w:basedOn w:val="a1"/>
    <w:uiPriority w:val="59"/>
    <w:rsid w:val="005C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1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78EC"/>
  </w:style>
  <w:style w:type="character" w:styleId="a6">
    <w:name w:val="annotation reference"/>
    <w:basedOn w:val="a0"/>
    <w:uiPriority w:val="99"/>
    <w:semiHidden/>
    <w:unhideWhenUsed/>
    <w:rsid w:val="0098592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592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592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592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592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929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0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012D5"/>
    <w:rPr>
      <w:color w:val="0000FF"/>
      <w:u w:val="single"/>
    </w:rPr>
  </w:style>
  <w:style w:type="paragraph" w:styleId="ae">
    <w:name w:val="Revision"/>
    <w:hidden/>
    <w:uiPriority w:val="99"/>
    <w:semiHidden/>
    <w:rsid w:val="003012D5"/>
    <w:pPr>
      <w:spacing w:after="0" w:line="240" w:lineRule="auto"/>
    </w:pPr>
  </w:style>
  <w:style w:type="paragraph" w:customStyle="1" w:styleId="21">
    <w:name w:val="Основной текст 21"/>
    <w:basedOn w:val="a"/>
    <w:rsid w:val="00D60249"/>
    <w:pPr>
      <w:spacing w:after="0" w:line="384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E3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Emphasis"/>
    <w:basedOn w:val="a0"/>
    <w:qFormat/>
    <w:rsid w:val="00A938BF"/>
    <w:rPr>
      <w:i/>
      <w:iCs/>
    </w:rPr>
  </w:style>
  <w:style w:type="paragraph" w:styleId="af0">
    <w:name w:val="Body Text"/>
    <w:basedOn w:val="a"/>
    <w:link w:val="af1"/>
    <w:rsid w:val="006446E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6446EF"/>
    <w:rPr>
      <w:rFonts w:ascii="Calibri" w:eastAsia="Times New Roman" w:hAnsi="Calibri" w:cs="Times New Roman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C11E0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11E06"/>
  </w:style>
  <w:style w:type="paragraph" w:styleId="2">
    <w:name w:val="Body Text Indent 2"/>
    <w:basedOn w:val="a"/>
    <w:link w:val="20"/>
    <w:uiPriority w:val="99"/>
    <w:unhideWhenUsed/>
    <w:rsid w:val="00C11E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11E06"/>
  </w:style>
  <w:style w:type="character" w:customStyle="1" w:styleId="apple-style-span">
    <w:name w:val="apple-style-span"/>
    <w:basedOn w:val="a0"/>
    <w:uiPriority w:val="99"/>
    <w:rsid w:val="00C11E06"/>
  </w:style>
  <w:style w:type="paragraph" w:customStyle="1" w:styleId="22">
    <w:name w:val="Основной текст 22"/>
    <w:basedOn w:val="a"/>
    <w:rsid w:val="00C11E06"/>
    <w:pPr>
      <w:tabs>
        <w:tab w:val="left" w:pos="-2410"/>
        <w:tab w:val="left" w:pos="9639"/>
      </w:tabs>
      <w:spacing w:after="0" w:line="240" w:lineRule="auto"/>
      <w:ind w:right="-29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4">
    <w:name w:val="Font Style24"/>
    <w:basedOn w:val="a0"/>
    <w:rsid w:val="00C11E06"/>
    <w:rPr>
      <w:rFonts w:ascii="Times New Roman" w:hAnsi="Times New Roman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0B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3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39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68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7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6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85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12" w:color="D4DEF0"/>
            <w:right w:val="none" w:sz="0" w:space="0" w:color="auto"/>
          </w:divBdr>
          <w:divsChild>
            <w:div w:id="9550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81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7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7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67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3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35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2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02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76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8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3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4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5C52-CD93-41FB-AB1B-754AE3BF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Силичева Татьяна Ивановна</dc:creator>
  <cp:lastModifiedBy>Федорочева Зарема Рамилевна</cp:lastModifiedBy>
  <cp:revision>118</cp:revision>
  <cp:lastPrinted>2017-08-02T11:44:00Z</cp:lastPrinted>
  <dcterms:created xsi:type="dcterms:W3CDTF">2017-06-28T09:58:00Z</dcterms:created>
  <dcterms:modified xsi:type="dcterms:W3CDTF">2017-11-30T06:12:00Z</dcterms:modified>
</cp:coreProperties>
</file>