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0B6CCE" w:rsidRPr="000B6CCE" w:rsidRDefault="000B6CCE" w:rsidP="000B6CCE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н</w:t>
      </w:r>
      <w:r w:rsidRPr="000B6CCE">
        <w:rPr>
          <w:b/>
          <w:sz w:val="28"/>
          <w:szCs w:val="28"/>
          <w:lang w:eastAsia="ar-SA"/>
        </w:rPr>
        <w:t xml:space="preserve">а поставку </w:t>
      </w:r>
      <w:r w:rsidRPr="000B6CCE">
        <w:rPr>
          <w:b/>
          <w:sz w:val="28"/>
          <w:szCs w:val="28"/>
        </w:rPr>
        <w:t>стоматологического расходного материала</w:t>
      </w:r>
    </w:p>
    <w:p w:rsidR="0060174E" w:rsidRDefault="000B6CCE" w:rsidP="000B6CCE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0B6CCE">
        <w:rPr>
          <w:b/>
          <w:sz w:val="28"/>
          <w:szCs w:val="28"/>
        </w:rPr>
        <w:t>для нужд ООО «</w:t>
      </w:r>
      <w:proofErr w:type="spellStart"/>
      <w:r w:rsidRPr="000B6CCE">
        <w:rPr>
          <w:b/>
          <w:sz w:val="28"/>
          <w:szCs w:val="28"/>
        </w:rPr>
        <w:t>Медсервис</w:t>
      </w:r>
      <w:proofErr w:type="spellEnd"/>
      <w:r w:rsidRPr="000B6CCE">
        <w:rPr>
          <w:b/>
          <w:sz w:val="28"/>
          <w:szCs w:val="28"/>
        </w:rPr>
        <w:t>» в 2016 году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поставку </w:t>
      </w:r>
      <w:r w:rsidR="00542986">
        <w:rPr>
          <w:sz w:val="26"/>
          <w:szCs w:val="26"/>
        </w:rPr>
        <w:t xml:space="preserve">стоматологического расходного материала  </w:t>
      </w:r>
      <w:r w:rsidR="009A20E5" w:rsidRPr="009A20E5">
        <w:rPr>
          <w:sz w:val="26"/>
          <w:szCs w:val="26"/>
        </w:rPr>
        <w:t>для нужд ООО «</w:t>
      </w:r>
      <w:proofErr w:type="spellStart"/>
      <w:r w:rsidR="009A20E5" w:rsidRPr="009A20E5">
        <w:rPr>
          <w:sz w:val="26"/>
          <w:szCs w:val="26"/>
        </w:rPr>
        <w:t>Медсервис</w:t>
      </w:r>
      <w:proofErr w:type="spellEnd"/>
      <w:r w:rsidR="009A20E5" w:rsidRPr="009A20E5">
        <w:rPr>
          <w:sz w:val="26"/>
          <w:szCs w:val="26"/>
        </w:rPr>
        <w:t>» в 2016 году</w:t>
      </w:r>
      <w:r w:rsidR="009A20E5">
        <w:rPr>
          <w:sz w:val="26"/>
          <w:szCs w:val="26"/>
        </w:rPr>
        <w:t>.</w:t>
      </w:r>
    </w:p>
    <w:p w:rsidR="00542986" w:rsidRPr="00304735" w:rsidRDefault="00542986" w:rsidP="009A219A">
      <w:pPr>
        <w:ind w:firstLine="567"/>
        <w:rPr>
          <w:sz w:val="26"/>
          <w:szCs w:val="26"/>
        </w:rPr>
      </w:pP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Адрес электронной почты: 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>Адрес электронной почты: 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6A25CA" w:rsidRDefault="006A25CA" w:rsidP="006A25CA">
            <w:pPr>
              <w:widowControl w:val="0"/>
              <w:spacing w:after="0"/>
              <w:contextualSpacing/>
            </w:pPr>
            <w:r>
              <w:t xml:space="preserve">ЭТП ЕСТП </w:t>
            </w:r>
            <w:hyperlink r:id="rId7" w:history="1">
              <w:r>
                <w:rPr>
                  <w:rStyle w:val="a6"/>
                </w:rPr>
                <w:t>http://estp-sro.ru</w:t>
              </w:r>
            </w:hyperlink>
          </w:p>
          <w:p w:rsidR="00D33D2B" w:rsidRPr="00F33922" w:rsidRDefault="006A25CA" w:rsidP="006A25CA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6A25CA">
              <w:t xml:space="preserve"> </w:t>
            </w:r>
          </w:p>
        </w:tc>
      </w:tr>
      <w:tr w:rsidR="007D4376" w:rsidRPr="009D44BB" w:rsidTr="00FC09D9">
        <w:trPr>
          <w:trHeight w:val="368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835A7C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поставку </w:t>
            </w:r>
            <w:r w:rsidR="006A25CA" w:rsidRPr="006A25CA">
              <w:t>стоматологического расходного материала</w:t>
            </w:r>
            <w:r w:rsidR="006A25CA">
              <w:rPr>
                <w:sz w:val="26"/>
                <w:szCs w:val="26"/>
              </w:rPr>
              <w:t xml:space="preserve">  </w:t>
            </w:r>
            <w:r w:rsidR="009A20E5" w:rsidRPr="009A20E5">
              <w:rPr>
                <w:rFonts w:eastAsia="Calibri"/>
              </w:rPr>
              <w:t>для нужд ООО «</w:t>
            </w:r>
            <w:proofErr w:type="spellStart"/>
            <w:r w:rsidR="009A20E5" w:rsidRPr="009A20E5">
              <w:rPr>
                <w:rFonts w:eastAsia="Calibri"/>
              </w:rPr>
              <w:t>Медсервис</w:t>
            </w:r>
            <w:proofErr w:type="spellEnd"/>
            <w:r w:rsidR="009A20E5" w:rsidRPr="009A20E5">
              <w:rPr>
                <w:rFonts w:eastAsia="Calibri"/>
              </w:rPr>
              <w:t>» в 2016 году</w:t>
            </w:r>
            <w:r w:rsidR="00C22E46">
              <w:rPr>
                <w:rFonts w:eastAsia="Calibri"/>
              </w:rPr>
              <w:t>.</w:t>
            </w:r>
          </w:p>
          <w:p w:rsidR="006A25CA" w:rsidRDefault="00E97404" w:rsidP="00835A7C">
            <w:r>
              <w:t xml:space="preserve">Закупка состоит из </w:t>
            </w:r>
            <w:r w:rsidR="006A25CA">
              <w:t xml:space="preserve">2 </w:t>
            </w:r>
            <w:r>
              <w:t>лот</w:t>
            </w:r>
            <w:r w:rsidR="006A25CA">
              <w:t>ов,</w:t>
            </w:r>
            <w:r>
              <w:t xml:space="preserve"> </w:t>
            </w:r>
            <w:r w:rsidR="006A25CA">
              <w:t>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6A25CA" w:rsidRDefault="006A25CA" w:rsidP="00FC09D9">
            <w:r>
              <w:t>Лот №1-</w:t>
            </w:r>
            <w:r w:rsidRPr="00A869C0">
              <w:rPr>
                <w:lang w:eastAsia="ar-SA"/>
              </w:rPr>
              <w:t xml:space="preserve"> Поставка </w:t>
            </w:r>
            <w:r>
              <w:t>стоматологического расходного материала для нужд ООО «</w:t>
            </w:r>
            <w:proofErr w:type="spellStart"/>
            <w:r>
              <w:t>Медсервис</w:t>
            </w:r>
            <w:proofErr w:type="spellEnd"/>
            <w:r>
              <w:t>» в 2016</w:t>
            </w:r>
            <w:r w:rsidRPr="00A869C0">
              <w:t xml:space="preserve"> году</w:t>
            </w:r>
            <w:r>
              <w:t>;</w:t>
            </w:r>
          </w:p>
          <w:p w:rsidR="006A25CA" w:rsidRDefault="006A25CA" w:rsidP="00FC09D9">
            <w:r>
              <w:t>Лот №</w:t>
            </w:r>
            <w:r w:rsidR="00835A7C">
              <w:t>2</w:t>
            </w:r>
            <w:r>
              <w:t>-</w:t>
            </w:r>
            <w:r w:rsidRPr="00A869C0">
              <w:rPr>
                <w:lang w:eastAsia="ar-SA"/>
              </w:rPr>
              <w:t xml:space="preserve"> Поставка </w:t>
            </w:r>
            <w:r>
              <w:t xml:space="preserve">стоматологического </w:t>
            </w:r>
            <w:r w:rsidR="00835A7C">
              <w:t xml:space="preserve">инструмента </w:t>
            </w:r>
            <w:r>
              <w:t>для нужд ООО «</w:t>
            </w:r>
            <w:proofErr w:type="spellStart"/>
            <w:r>
              <w:t>Медсервис</w:t>
            </w:r>
            <w:proofErr w:type="spellEnd"/>
            <w:r>
              <w:t>» в 2016</w:t>
            </w:r>
            <w:r w:rsidRPr="00A869C0">
              <w:t xml:space="preserve"> году</w:t>
            </w:r>
            <w:r w:rsidR="00835A7C">
              <w:t>.</w:t>
            </w:r>
          </w:p>
          <w:p w:rsidR="00DA0F9B" w:rsidRPr="009D44BB" w:rsidRDefault="00176187" w:rsidP="00176187">
            <w:r w:rsidDel="006A25CA">
              <w:t xml:space="preserve"> </w:t>
            </w:r>
            <w:r w:rsidR="00E97404">
              <w:t xml:space="preserve">Объем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C09D9" w:rsidRDefault="00FC09D9" w:rsidP="00FC09D9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FC09D9" w:rsidRDefault="00FC09D9" w:rsidP="00FC09D9">
            <w:pPr>
              <w:spacing w:after="0"/>
            </w:pPr>
            <w:r>
              <w:t>Лот №1 – 2 990 895,80 рублей (с учетом НДС)</w:t>
            </w:r>
          </w:p>
          <w:p w:rsidR="00FC09D9" w:rsidRDefault="00FC09D9" w:rsidP="00FC09D9">
            <w:pPr>
              <w:spacing w:after="0"/>
            </w:pPr>
            <w:r>
              <w:lastRenderedPageBreak/>
              <w:t>Лот №2 –108 579,60 рублей (с учетом НДС)</w:t>
            </w:r>
          </w:p>
          <w:p w:rsidR="00C344F1" w:rsidRPr="007B4B78" w:rsidRDefault="00C344F1" w:rsidP="00D327D1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Default="009B0AF8" w:rsidP="00FC09D9">
            <w:pPr>
              <w:widowControl w:val="0"/>
              <w:spacing w:after="0"/>
              <w:contextualSpacing/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FC09D9">
              <w:t xml:space="preserve">ЭТП ЕСТП </w:t>
            </w:r>
            <w:hyperlink r:id="rId8" w:history="1">
              <w:r w:rsidR="00FC09D9">
                <w:rPr>
                  <w:rStyle w:val="a6"/>
                </w:rPr>
                <w:t>http://estp-sro.ru</w:t>
              </w:r>
            </w:hyperlink>
          </w:p>
          <w:p w:rsidR="00EE2E26" w:rsidRPr="00F33922" w:rsidRDefault="00FC09D9" w:rsidP="00176187">
            <w:pPr>
              <w:widowControl w:val="0"/>
              <w:spacing w:after="0"/>
              <w:contextualSpacing/>
            </w:pPr>
            <w:r w:rsidDel="006A25CA">
              <w:t xml:space="preserve"> </w:t>
            </w:r>
            <w:bookmarkEnd w:id="2"/>
            <w:r w:rsidR="00EE2E26" w:rsidRPr="00F33922">
              <w:t>Д</w:t>
            </w:r>
            <w:r w:rsidR="00EE2E26">
              <w:t xml:space="preserve">ата начала подачи заявлений: </w:t>
            </w:r>
            <w:r w:rsidR="00CE288D">
              <w:t>«</w:t>
            </w:r>
            <w:r w:rsidR="00CE288D">
              <w:t>02</w:t>
            </w:r>
            <w:r w:rsidR="00CE288D">
              <w:t xml:space="preserve">» </w:t>
            </w:r>
            <w:r w:rsidR="00CE288D">
              <w:t>февраля</w:t>
            </w:r>
            <w:r w:rsidR="00CE288D">
              <w:t xml:space="preserve"> </w:t>
            </w:r>
            <w:r w:rsidR="00D327D1">
              <w:t xml:space="preserve">2016 </w:t>
            </w:r>
            <w:r w:rsidR="00EE2E26">
              <w:t xml:space="preserve">года с </w:t>
            </w:r>
            <w:r w:rsidR="00DB5DF8">
              <w:t xml:space="preserve">08 </w:t>
            </w:r>
            <w:r w:rsidR="00EE2E26">
              <w:t>часов 0</w:t>
            </w:r>
            <w:r w:rsidR="00EE2E26" w:rsidRPr="00F33922">
              <w:t>0 минут (время местное).</w:t>
            </w:r>
          </w:p>
          <w:p w:rsidR="00EE2E26" w:rsidRPr="00F33922" w:rsidRDefault="00EE2E26" w:rsidP="00CE288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E288D" w:rsidRPr="00DB5DF8">
              <w:t>«</w:t>
            </w:r>
            <w:r w:rsidR="00CE288D">
              <w:t>12</w:t>
            </w:r>
            <w:r w:rsidR="00CE288D" w:rsidRPr="00DB5DF8">
              <w:t>»</w:t>
            </w:r>
            <w:r w:rsidR="00CE288D">
              <w:t xml:space="preserve"> </w:t>
            </w:r>
            <w:r w:rsidR="00CE288D">
              <w:t>февраля</w:t>
            </w:r>
            <w:r w:rsidR="00CE288D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FC09D9" w:rsidRPr="00176187" w:rsidRDefault="00FC09D9" w:rsidP="00176187">
            <w:pPr>
              <w:widowControl w:val="0"/>
              <w:spacing w:after="0"/>
              <w:contextualSpacing/>
            </w:pPr>
            <w:r w:rsidRPr="00176187">
              <w:t xml:space="preserve">ЭТП ЕСТП </w:t>
            </w:r>
            <w:hyperlink r:id="rId9" w:history="1">
              <w:r w:rsidRPr="00176187">
                <w:rPr>
                  <w:rStyle w:val="a6"/>
                </w:rPr>
                <w:t>http://estp-sro.ru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176187">
              <w:t>Заявки принимаются</w:t>
            </w:r>
            <w:r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E288D" w:rsidRPr="00DB5DF8">
              <w:t>«</w:t>
            </w:r>
            <w:r w:rsidR="00CE288D">
              <w:t>02</w:t>
            </w:r>
            <w:r w:rsidR="00CE288D" w:rsidRPr="00DB5DF8">
              <w:t>»</w:t>
            </w:r>
            <w:r w:rsidR="00CE288D">
              <w:t xml:space="preserve"> </w:t>
            </w:r>
            <w:r w:rsidR="00CE288D" w:rsidRPr="00CE288D">
              <w:t>февраля</w:t>
            </w:r>
            <w:r w:rsidR="009A20E5" w:rsidRPr="00DB5DF8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E288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E288D" w:rsidRPr="00DB5DF8">
              <w:t>«</w:t>
            </w:r>
            <w:r w:rsidR="00CE288D">
              <w:t>12</w:t>
            </w:r>
            <w:r w:rsidR="00CE288D" w:rsidRPr="00DB5DF8">
              <w:t>»</w:t>
            </w:r>
            <w:r w:rsidR="00CE288D">
              <w:t xml:space="preserve"> </w:t>
            </w:r>
            <w:r w:rsidR="00CE288D" w:rsidRPr="00CE288D">
              <w:t>февраля</w:t>
            </w:r>
            <w:r w:rsidR="009A20E5" w:rsidRPr="00DB5DF8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</w:t>
            </w:r>
            <w:r w:rsidRPr="00F33922">
              <w:rPr>
                <w:rFonts w:eastAsia="Arial Unicode MS"/>
              </w:rPr>
              <w:lastRenderedPageBreak/>
              <w:t>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E288D" w:rsidP="00CE288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12</w:t>
            </w:r>
            <w:r w:rsidRPr="006F661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CE288D">
              <w:rPr>
                <w:sz w:val="24"/>
                <w:szCs w:val="24"/>
              </w:rPr>
              <w:t>февраля</w:t>
            </w:r>
            <w:r w:rsidR="009A20E5" w:rsidRPr="006F6615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CE288D" w:rsidP="00CE288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12</w:t>
            </w:r>
            <w:r w:rsidRPr="00DB5DF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CE288D">
              <w:rPr>
                <w:sz w:val="24"/>
                <w:szCs w:val="24"/>
              </w:rPr>
              <w:t>февраля</w:t>
            </w:r>
            <w:r w:rsidR="009A20E5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CE288D" w:rsidP="00CE288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15»</w:t>
            </w:r>
            <w:bookmarkStart w:id="3" w:name="_GoBack"/>
            <w:bookmarkEnd w:id="3"/>
            <w:r>
              <w:rPr>
                <w:sz w:val="24"/>
                <w:szCs w:val="24"/>
              </w:rPr>
              <w:t xml:space="preserve"> </w:t>
            </w:r>
            <w:r w:rsidRPr="00CE288D">
              <w:rPr>
                <w:sz w:val="24"/>
                <w:szCs w:val="24"/>
              </w:rPr>
              <w:t>февраля</w:t>
            </w:r>
            <w:r w:rsidR="009A20E5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 xml:space="preserve"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</w:t>
      </w:r>
      <w:r w:rsidRPr="00EE2E26">
        <w:rPr>
          <w:sz w:val="26"/>
          <w:szCs w:val="26"/>
        </w:rPr>
        <w:lastRenderedPageBreak/>
        <w:t>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76187" w:rsidRPr="00835DD7" w:rsidRDefault="00EE2E26" w:rsidP="00176187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176187" w:rsidRPr="00835DD7">
        <w:t xml:space="preserve"> ЕСТП </w:t>
      </w:r>
      <w:hyperlink r:id="rId11" w:history="1">
        <w:r w:rsidR="00176187" w:rsidRPr="00835DD7">
          <w:rPr>
            <w:rStyle w:val="a6"/>
          </w:rPr>
          <w:t>http://estp-sro.ru</w:t>
        </w:r>
      </w:hyperlink>
    </w:p>
    <w:p w:rsidR="00EE2E26" w:rsidRPr="00EE2E26" w:rsidRDefault="00176187" w:rsidP="00176187">
      <w:pPr>
        <w:widowControl w:val="0"/>
        <w:tabs>
          <w:tab w:val="left" w:pos="765"/>
        </w:tabs>
        <w:spacing w:after="0"/>
        <w:contextualSpacing/>
        <w:rPr>
          <w:sz w:val="26"/>
          <w:szCs w:val="26"/>
        </w:rPr>
      </w:pPr>
      <w:r w:rsidRPr="00EE5D11" w:rsidDel="0017618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0E2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288D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/auctions/est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/auctions/estp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/auctions/est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/auctions/estp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7050-F918-4BAD-86E1-421D9BD2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38</cp:revision>
  <cp:lastPrinted>2014-04-07T11:12:00Z</cp:lastPrinted>
  <dcterms:created xsi:type="dcterms:W3CDTF">2015-12-24T04:31:00Z</dcterms:created>
  <dcterms:modified xsi:type="dcterms:W3CDTF">2016-02-01T10:34:00Z</dcterms:modified>
</cp:coreProperties>
</file>