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E20771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E20771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20771" w:rsidRPr="00E20771" w:rsidRDefault="00E20771" w:rsidP="00E20771">
      <w:pPr>
        <w:pStyle w:val="ab"/>
        <w:tabs>
          <w:tab w:val="left" w:pos="7200"/>
        </w:tabs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 xml:space="preserve">на поставку </w:t>
      </w:r>
      <w:r w:rsidR="00883C91">
        <w:rPr>
          <w:b/>
          <w:sz w:val="28"/>
          <w:szCs w:val="28"/>
          <w:lang w:eastAsia="en-US"/>
        </w:rPr>
        <w:t>канцелярских товаров для нужд</w:t>
      </w:r>
      <w:r>
        <w:rPr>
          <w:b/>
          <w:sz w:val="28"/>
          <w:szCs w:val="28"/>
          <w:lang w:eastAsia="en-US"/>
        </w:rPr>
        <w:t xml:space="preserve"> ООО «Медсервис»</w:t>
      </w:r>
    </w:p>
    <w:bookmarkEnd w:id="0"/>
    <w:bookmarkEnd w:id="1"/>
    <w:p w:rsidR="00D33D2B" w:rsidRPr="00E20771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E20771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E20771">
        <w:rPr>
          <w:sz w:val="26"/>
          <w:szCs w:val="26"/>
        </w:rPr>
        <w:t>поставку</w:t>
      </w:r>
      <w:r w:rsidR="00883C91">
        <w:rPr>
          <w:sz w:val="26"/>
          <w:szCs w:val="26"/>
          <w:lang w:eastAsia="en-US"/>
        </w:rPr>
        <w:t>канцелярских товаров для нужд</w:t>
      </w:r>
      <w:r w:rsidR="00E3608E" w:rsidRPr="00E20771">
        <w:rPr>
          <w:sz w:val="26"/>
          <w:szCs w:val="26"/>
        </w:rPr>
        <w:t xml:space="preserve"> Общества.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390280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390280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390280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390280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90280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90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390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F444BC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390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90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90280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90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материально-технического обеспечения ООО «Медсервис»</w:t>
            </w:r>
          </w:p>
          <w:p w:rsidR="00D33D2B" w:rsidRPr="00F33922" w:rsidRDefault="00D33D2B" w:rsidP="00390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F444BC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390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90280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90280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390280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Default="00EB5BE5" w:rsidP="0039028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Форма – </w:t>
            </w:r>
            <w:r w:rsidR="00E3608E" w:rsidRPr="00F33922">
              <w:t>электронная</w:t>
            </w:r>
          </w:p>
          <w:p w:rsidR="00EB5BE5" w:rsidRDefault="00EB5BE5" w:rsidP="00390280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EB5BE5" w:rsidRDefault="00EB5BE5" w:rsidP="00EB5BE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Электронная торговая площадка «Группа Газпромбанк»</w:t>
            </w:r>
          </w:p>
          <w:p w:rsidR="00EB5BE5" w:rsidRDefault="00054A64" w:rsidP="00EB5BE5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hyperlink r:id="rId8" w:history="1">
              <w:r w:rsidR="00EB5BE5" w:rsidRPr="00DA0DDD">
                <w:rPr>
                  <w:rStyle w:val="a6"/>
                  <w:lang w:val="en-US"/>
                </w:rPr>
                <w:t>www.etpgaz.gazprombank.ru</w:t>
              </w:r>
            </w:hyperlink>
          </w:p>
          <w:p w:rsidR="00EB5BE5" w:rsidRPr="00F33922" w:rsidRDefault="00EB5BE5" w:rsidP="0039028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AF5E44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F5E44" w:rsidRPr="009D44BB" w:rsidRDefault="00AF5E44" w:rsidP="00390280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F5E44" w:rsidRPr="00427C11" w:rsidRDefault="00AF5E44" w:rsidP="00390280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F5E44" w:rsidRPr="00E20771" w:rsidRDefault="00AF5E44" w:rsidP="00390280">
            <w:pPr>
              <w:pStyle w:val="ab"/>
              <w:tabs>
                <w:tab w:val="num" w:pos="1701"/>
              </w:tabs>
              <w:spacing w:after="0"/>
              <w:ind w:left="0"/>
              <w:rPr>
                <w:sz w:val="26"/>
                <w:szCs w:val="26"/>
              </w:rPr>
            </w:pPr>
            <w:r w:rsidRPr="00F33922">
              <w:t xml:space="preserve">Открытый запрос предложений на </w:t>
            </w:r>
            <w:r w:rsidRPr="00E20771">
              <w:rPr>
                <w:sz w:val="26"/>
                <w:szCs w:val="26"/>
              </w:rPr>
              <w:t xml:space="preserve">поставку </w:t>
            </w:r>
            <w:r w:rsidR="00883C91">
              <w:rPr>
                <w:sz w:val="26"/>
                <w:szCs w:val="26"/>
                <w:lang w:eastAsia="en-US"/>
              </w:rPr>
              <w:t>канцелярских товаров</w:t>
            </w:r>
            <w:r>
              <w:rPr>
                <w:sz w:val="26"/>
                <w:szCs w:val="26"/>
                <w:lang w:eastAsia="en-US"/>
              </w:rPr>
              <w:t xml:space="preserve"> Общества</w:t>
            </w:r>
          </w:p>
          <w:p w:rsidR="00AF5E44" w:rsidRPr="00664099" w:rsidRDefault="00AF5E44" w:rsidP="00390280">
            <w:pPr>
              <w:spacing w:after="0"/>
            </w:pPr>
          </w:p>
          <w:p w:rsidR="00AF5E44" w:rsidRPr="009D44BB" w:rsidRDefault="00AF5E44" w:rsidP="00390280">
            <w:pPr>
              <w:spacing w:after="0"/>
            </w:pPr>
            <w:r w:rsidRPr="00664099">
              <w:t xml:space="preserve">Предмет закупки разделен на </w:t>
            </w:r>
            <w:r w:rsidR="00390280" w:rsidRPr="00390280">
              <w:rPr>
                <w:b/>
              </w:rPr>
              <w:t>4</w:t>
            </w:r>
            <w:r w:rsidRPr="00883C91">
              <w:rPr>
                <w:b/>
              </w:rPr>
              <w:t xml:space="preserve"> (</w:t>
            </w:r>
            <w:r w:rsidR="00390280">
              <w:rPr>
                <w:b/>
              </w:rPr>
              <w:t>ЧЕТЫРЕ</w:t>
            </w:r>
            <w:r>
              <w:rPr>
                <w:b/>
              </w:rPr>
              <w:t>)</w:t>
            </w:r>
            <w:r w:rsidRPr="00664099">
              <w:rPr>
                <w:b/>
              </w:rPr>
              <w:t xml:space="preserve"> ЛОТ</w:t>
            </w:r>
            <w:r w:rsidR="00883C91">
              <w:rPr>
                <w:b/>
              </w:rPr>
              <w:t>А</w:t>
            </w:r>
            <w:r w:rsidRPr="00664099">
              <w:t>, в отношении каждого из которых предусмотрено заключение отдельного договора</w:t>
            </w:r>
            <w:r>
              <w:t xml:space="preserve"> по следующим видам продукции</w:t>
            </w:r>
            <w:r w:rsidRPr="00664099">
              <w:t>:</w:t>
            </w:r>
          </w:p>
        </w:tc>
      </w:tr>
      <w:tr w:rsidR="00A03237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D33D2B" w:rsidRDefault="00A03237" w:rsidP="003902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427C11" w:rsidRDefault="00A03237" w:rsidP="00390280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37" w:rsidRPr="00D9719C" w:rsidRDefault="00A03237" w:rsidP="00390280">
            <w:pPr>
              <w:spacing w:after="0"/>
              <w:rPr>
                <w:i/>
              </w:rPr>
            </w:pPr>
            <w:r w:rsidRPr="00D9719C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884504" w:rsidRDefault="00A03237" w:rsidP="00390280">
            <w:pPr>
              <w:pStyle w:val="ab"/>
              <w:tabs>
                <w:tab w:val="num" w:pos="1701"/>
              </w:tabs>
              <w:spacing w:after="0"/>
              <w:ind w:left="0"/>
            </w:pPr>
            <w:r>
              <w:t>Поставка бумаги для офисной техники</w:t>
            </w:r>
          </w:p>
        </w:tc>
      </w:tr>
      <w:tr w:rsidR="00A03237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D33D2B" w:rsidRDefault="00A03237" w:rsidP="003902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427C11" w:rsidRDefault="00A03237" w:rsidP="00390280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37" w:rsidRPr="00D9719C" w:rsidRDefault="00A03237" w:rsidP="00390280">
            <w:pPr>
              <w:spacing w:after="0"/>
              <w:rPr>
                <w:i/>
              </w:rPr>
            </w:pPr>
            <w:r w:rsidRPr="00D9719C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884504" w:rsidRDefault="00A03237" w:rsidP="00390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884504">
              <w:t>Поставка канцелярских изделий из бумаги</w:t>
            </w:r>
          </w:p>
        </w:tc>
      </w:tr>
      <w:tr w:rsidR="00A03237" w:rsidRPr="009207C8" w:rsidTr="00883C91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D33D2B" w:rsidRDefault="00A03237" w:rsidP="003902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427C11" w:rsidRDefault="00A03237" w:rsidP="00390280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37" w:rsidRPr="00D9719C" w:rsidRDefault="00A03237" w:rsidP="00390280">
            <w:pPr>
              <w:spacing w:after="0"/>
              <w:rPr>
                <w:i/>
              </w:rPr>
            </w:pPr>
            <w:r w:rsidRPr="00D9719C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884504" w:rsidRDefault="00A03237" w:rsidP="00390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884504">
              <w:t xml:space="preserve">Поставка канцелярских </w:t>
            </w:r>
            <w:r>
              <w:t>принадлежностей</w:t>
            </w:r>
          </w:p>
        </w:tc>
      </w:tr>
      <w:tr w:rsidR="00A03237" w:rsidRPr="009207C8" w:rsidTr="00883C91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D33D2B" w:rsidRDefault="00A03237" w:rsidP="003902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427C11" w:rsidRDefault="00A03237" w:rsidP="00390280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37" w:rsidRPr="00D9719C" w:rsidRDefault="00A03237" w:rsidP="00390280">
            <w:pPr>
              <w:spacing w:after="0"/>
              <w:rPr>
                <w:i/>
              </w:rPr>
            </w:pPr>
            <w:r w:rsidRPr="00D9719C"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884504" w:rsidRDefault="00A03237" w:rsidP="00390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884504">
              <w:t>Поставка калькуляторов</w:t>
            </w:r>
          </w:p>
        </w:tc>
      </w:tr>
      <w:tr w:rsidR="00A03237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A03237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</w:pPr>
            <w:r>
              <w:t>Начальные (максимальные) цены каждого Лота установлены следующие:</w:t>
            </w:r>
          </w:p>
        </w:tc>
      </w:tr>
      <w:tr w:rsidR="00A03237" w:rsidRPr="00D33D2B" w:rsidTr="00883C91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D33D2B" w:rsidRDefault="00A03237" w:rsidP="00390280">
            <w:pPr>
              <w:spacing w:after="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427C11" w:rsidRDefault="00A03237" w:rsidP="00390280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37" w:rsidRPr="00427C11" w:rsidRDefault="00A03237" w:rsidP="00390280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E724FB" w:rsidRDefault="008B47B0" w:rsidP="00390280">
            <w:pPr>
              <w:spacing w:after="0"/>
              <w:rPr>
                <w:bCs/>
              </w:rPr>
            </w:pPr>
            <w:r>
              <w:rPr>
                <w:bCs/>
              </w:rPr>
              <w:t>399 264,0</w:t>
            </w:r>
            <w:r w:rsidR="00A03237">
              <w:rPr>
                <w:bCs/>
              </w:rPr>
              <w:t xml:space="preserve"> рублей</w:t>
            </w:r>
          </w:p>
        </w:tc>
      </w:tr>
      <w:tr w:rsidR="00A03237" w:rsidRPr="00D33D2B" w:rsidTr="00883C91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D33D2B" w:rsidRDefault="00A03237" w:rsidP="003902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427C11" w:rsidRDefault="00A03237" w:rsidP="00390280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37" w:rsidRPr="00427C11" w:rsidRDefault="00A03237" w:rsidP="00390280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E724FB" w:rsidRDefault="008B47B0" w:rsidP="008B47B0">
            <w:pPr>
              <w:spacing w:after="0"/>
              <w:rPr>
                <w:bCs/>
              </w:rPr>
            </w:pPr>
            <w:r w:rsidRPr="008B47B0">
              <w:rPr>
                <w:bCs/>
              </w:rPr>
              <w:t>153</w:t>
            </w:r>
            <w:r>
              <w:rPr>
                <w:bCs/>
              </w:rPr>
              <w:t xml:space="preserve"> 515,0 </w:t>
            </w:r>
            <w:r w:rsidR="00A03237">
              <w:rPr>
                <w:bCs/>
              </w:rPr>
              <w:t>рублей</w:t>
            </w:r>
          </w:p>
        </w:tc>
      </w:tr>
      <w:tr w:rsidR="00A03237" w:rsidRPr="009207C8" w:rsidTr="00883C91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D33D2B" w:rsidRDefault="00A03237" w:rsidP="003902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427C11" w:rsidRDefault="00A03237" w:rsidP="00390280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37" w:rsidRPr="00427C11" w:rsidRDefault="00A03237" w:rsidP="00390280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E724FB" w:rsidRDefault="008B47B0" w:rsidP="00390280">
            <w:pPr>
              <w:spacing w:after="0"/>
              <w:rPr>
                <w:bCs/>
                <w:color w:val="000000"/>
              </w:rPr>
            </w:pPr>
            <w:r w:rsidRPr="008B47B0">
              <w:rPr>
                <w:bCs/>
                <w:color w:val="000000"/>
              </w:rPr>
              <w:t>139</w:t>
            </w:r>
            <w:r>
              <w:rPr>
                <w:bCs/>
                <w:color w:val="000000"/>
              </w:rPr>
              <w:t xml:space="preserve"> </w:t>
            </w:r>
            <w:r w:rsidRPr="008B47B0">
              <w:rPr>
                <w:bCs/>
                <w:color w:val="000000"/>
              </w:rPr>
              <w:t>222</w:t>
            </w:r>
            <w:r>
              <w:rPr>
                <w:bCs/>
                <w:color w:val="000000"/>
              </w:rPr>
              <w:t>,0</w:t>
            </w:r>
            <w:r w:rsidR="00A03237">
              <w:rPr>
                <w:bCs/>
                <w:color w:val="000000"/>
              </w:rPr>
              <w:t>рублей</w:t>
            </w:r>
          </w:p>
        </w:tc>
      </w:tr>
      <w:tr w:rsidR="00A03237" w:rsidRPr="009207C8" w:rsidTr="00883C91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D33D2B" w:rsidRDefault="00A03237" w:rsidP="003902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427C11" w:rsidRDefault="00A03237" w:rsidP="00390280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37" w:rsidRPr="00427C11" w:rsidRDefault="00A03237" w:rsidP="00390280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E724FB" w:rsidRDefault="008B47B0" w:rsidP="008B47B0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4 150</w:t>
            </w:r>
            <w:r w:rsidR="00A03237">
              <w:rPr>
                <w:bCs/>
                <w:color w:val="000000"/>
              </w:rPr>
              <w:t>,0 рублей</w:t>
            </w:r>
          </w:p>
        </w:tc>
      </w:tr>
      <w:tr w:rsidR="00A03237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A03237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A03237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</w:pPr>
            <w:r w:rsidRPr="00F33922">
              <w:t xml:space="preserve">В соответствии с условиями проекта договора (раздел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A03237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</w:pPr>
            <w:r w:rsidRPr="00F33922">
              <w:t xml:space="preserve">В соответствии с условиями проекта договора (раздел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A03237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widowControl w:val="0"/>
              <w:spacing w:after="0"/>
              <w:rPr>
                <w:i/>
              </w:rPr>
            </w:pPr>
            <w:r w:rsidRPr="00F33922">
              <w:t xml:space="preserve">В соответствии с </w:t>
            </w:r>
            <w:r>
              <w:t>требованиями технического задания</w:t>
            </w:r>
            <w:r w:rsidRPr="00F33922">
              <w:t xml:space="preserve"> (раздел </w:t>
            </w:r>
            <w:r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A03237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A03237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</w:p>
        </w:tc>
      </w:tr>
      <w:tr w:rsidR="00A03237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A03237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A03237" w:rsidRPr="00F33922" w:rsidRDefault="00A03237" w:rsidP="00390280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  <w:spacing w:after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ул.Октябрьская, д.35, кабинет №506 (отдел материально-технического обеспечения).</w:t>
            </w:r>
          </w:p>
          <w:p w:rsidR="00A03237" w:rsidRPr="00F33922" w:rsidRDefault="00A03237" w:rsidP="00390280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A03237" w:rsidRPr="00F33922" w:rsidRDefault="00A03237" w:rsidP="00390280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A03237" w:rsidRPr="00F33922" w:rsidRDefault="00A03237" w:rsidP="0039028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54A64">
              <w:t>19</w:t>
            </w:r>
            <w:r w:rsidRPr="00F33922">
              <w:t xml:space="preserve">» </w:t>
            </w:r>
            <w:r w:rsidR="00054A64">
              <w:t>февраля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A03237" w:rsidRPr="00F33922" w:rsidRDefault="00A03237" w:rsidP="0039028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</w:t>
            </w:r>
            <w:r w:rsidR="00054A64">
              <w:t>26</w:t>
            </w:r>
            <w:r>
              <w:t>»</w:t>
            </w:r>
            <w:r w:rsidR="00054A64">
              <w:t xml:space="preserve"> февраля</w:t>
            </w:r>
            <w:r>
              <w:t xml:space="preserve"> 2014 года до 16</w:t>
            </w:r>
            <w:r w:rsidRPr="00F33922">
              <w:t xml:space="preserve"> часов 00 минут (время местное).</w:t>
            </w:r>
          </w:p>
          <w:p w:rsidR="00A03237" w:rsidRPr="00F33922" w:rsidRDefault="00A03237" w:rsidP="00390280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A03237" w:rsidRPr="00F33922" w:rsidRDefault="00A03237" w:rsidP="00390280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</w:t>
            </w:r>
            <w:r w:rsidRPr="00F33922">
              <w:rPr>
                <w:color w:val="000000"/>
              </w:rPr>
              <w:lastRenderedPageBreak/>
              <w:t>предложений платы в раз</w:t>
            </w:r>
            <w:r>
              <w:rPr>
                <w:color w:val="000000"/>
              </w:rPr>
              <w:t>мере 50</w:t>
            </w:r>
            <w:r w:rsidRPr="00F33922">
              <w:rPr>
                <w:color w:val="000000"/>
              </w:rPr>
              <w:t>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A03237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BE5" w:rsidRDefault="00EB5BE5" w:rsidP="00EB5BE5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и регистрация заявок на участие в запросе предложений производится </w:t>
            </w:r>
            <w:r>
              <w:t>в порядке, установленном Регламентом Электронной торговой площадки.</w:t>
            </w:r>
          </w:p>
          <w:p w:rsidR="00A03237" w:rsidRPr="00F33922" w:rsidRDefault="00A03237" w:rsidP="00054A6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</w:t>
            </w:r>
            <w:r w:rsidR="00054A64">
              <w:t>26</w:t>
            </w:r>
            <w:r w:rsidRPr="00F33922">
              <w:t>»</w:t>
            </w:r>
            <w:r>
              <w:t xml:space="preserve"> </w:t>
            </w:r>
            <w:r w:rsidR="00054A64">
              <w:t>февраля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</w:t>
            </w:r>
            <w:r>
              <w:t>6</w:t>
            </w:r>
            <w:r w:rsidRPr="00F33922">
              <w:t xml:space="preserve"> часов 00 минут (время местное).</w:t>
            </w:r>
          </w:p>
        </w:tc>
      </w:tr>
      <w:tr w:rsidR="00A03237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3389" w:rsidRPr="009D44BB" w:rsidRDefault="00C33389" w:rsidP="00C33389">
            <w:pPr>
              <w:widowControl w:val="0"/>
              <w:suppressLineNumbers/>
              <w:suppressAutoHyphens/>
              <w:spacing w:after="0"/>
            </w:pPr>
            <w:r w:rsidRPr="009D44BB">
              <w:t>Порядок оформления изменений/дополнений в ранее поданные заявки на участие в запросе предложений, уведомлений об отзыве заявки на участие в</w:t>
            </w:r>
            <w:r>
              <w:t xml:space="preserve"> открытом запросе предложений, </w:t>
            </w:r>
            <w:r w:rsidRPr="009D44BB">
              <w:t>установлен в статье 2.8 Документации о проведении открытого запроса предложений.</w:t>
            </w:r>
          </w:p>
          <w:p w:rsidR="00A03237" w:rsidRPr="00F33922" w:rsidRDefault="00C33389" w:rsidP="00C33389">
            <w:pPr>
              <w:widowControl w:val="0"/>
              <w:suppressLineNumbers/>
              <w:suppressAutoHyphens/>
              <w:spacing w:after="0"/>
            </w:pPr>
            <w:r w:rsidRPr="009D44BB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9D44BB">
              <w:t xml:space="preserve"> настоящего Извещения.</w:t>
            </w:r>
          </w:p>
        </w:tc>
      </w:tr>
      <w:tr w:rsidR="00A03237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A493D" w:rsidRPr="009D44BB" w:rsidRDefault="003A493D" w:rsidP="003A493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 xml:space="preserve">Процедура вскрытия </w:t>
            </w:r>
            <w:r>
              <w:rPr>
                <w:sz w:val="24"/>
                <w:szCs w:val="24"/>
              </w:rPr>
              <w:t>поступивших заявок</w:t>
            </w:r>
            <w:r w:rsidRPr="009D44BB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Организатора:</w:t>
            </w:r>
          </w:p>
          <w:p w:rsidR="00A03237" w:rsidRPr="00F33922" w:rsidRDefault="00A03237" w:rsidP="00054A64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54A64">
              <w:rPr>
                <w:sz w:val="24"/>
                <w:szCs w:val="24"/>
              </w:rPr>
              <w:t>26</w:t>
            </w:r>
            <w:r w:rsidRPr="00F33922">
              <w:rPr>
                <w:sz w:val="24"/>
                <w:szCs w:val="24"/>
              </w:rPr>
              <w:t>»</w:t>
            </w:r>
            <w:r w:rsidR="00054A64">
              <w:rPr>
                <w:sz w:val="24"/>
                <w:szCs w:val="24"/>
              </w:rPr>
              <w:t xml:space="preserve"> февраля</w:t>
            </w:r>
            <w:r>
              <w:rPr>
                <w:sz w:val="24"/>
                <w:szCs w:val="24"/>
              </w:rPr>
              <w:t xml:space="preserve"> 2014</w:t>
            </w:r>
            <w:r w:rsidRPr="00F33922">
              <w:rPr>
                <w:sz w:val="24"/>
                <w:szCs w:val="24"/>
              </w:rPr>
              <w:t xml:space="preserve"> года в 1</w:t>
            </w:r>
            <w:r>
              <w:rPr>
                <w:sz w:val="24"/>
                <w:szCs w:val="24"/>
              </w:rPr>
              <w:t xml:space="preserve">6 </w:t>
            </w:r>
            <w:r w:rsidRPr="00F33922">
              <w:rPr>
                <w:sz w:val="24"/>
                <w:szCs w:val="24"/>
              </w:rPr>
              <w:t>часов 00 минут (время местное)</w:t>
            </w:r>
          </w:p>
        </w:tc>
      </w:tr>
      <w:tr w:rsidR="00A03237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A03237" w:rsidRPr="00F33922" w:rsidRDefault="00A03237" w:rsidP="00054A6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54A64">
              <w:rPr>
                <w:sz w:val="24"/>
                <w:szCs w:val="24"/>
              </w:rPr>
              <w:t>26</w:t>
            </w:r>
            <w:r w:rsidRPr="00F33922">
              <w:rPr>
                <w:sz w:val="24"/>
                <w:szCs w:val="24"/>
              </w:rPr>
              <w:t>»</w:t>
            </w:r>
            <w:r w:rsidR="00054A64">
              <w:rPr>
                <w:sz w:val="24"/>
                <w:szCs w:val="24"/>
              </w:rPr>
              <w:t xml:space="preserve"> февраля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A03237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A03237" w:rsidRPr="00F33922" w:rsidRDefault="00A03237" w:rsidP="00054A6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54A64">
              <w:rPr>
                <w:sz w:val="24"/>
                <w:szCs w:val="24"/>
              </w:rPr>
              <w:t>26</w:t>
            </w:r>
            <w:r w:rsidRPr="00F33922">
              <w:rPr>
                <w:sz w:val="24"/>
                <w:szCs w:val="24"/>
              </w:rPr>
              <w:t>»</w:t>
            </w:r>
            <w:r w:rsidR="00054A64">
              <w:rPr>
                <w:sz w:val="24"/>
                <w:szCs w:val="24"/>
              </w:rPr>
              <w:t>февраля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A03237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A03237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A03237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A03237" w:rsidP="00390280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3237" w:rsidRPr="00F33922" w:rsidRDefault="00F0161A" w:rsidP="00390280">
            <w:pPr>
              <w:spacing w:after="0"/>
            </w:pPr>
            <w:r>
              <w:t>-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</w:t>
      </w:r>
      <w:r w:rsidRPr="00F33922">
        <w:rPr>
          <w:sz w:val="26"/>
          <w:szCs w:val="26"/>
        </w:rPr>
        <w:lastRenderedPageBreak/>
        <w:t>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 до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0161A" w:rsidRPr="007123BD" w:rsidRDefault="00F0161A" w:rsidP="00F0161A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Извещение о проведении открытого Запроса предложений за</w:t>
      </w:r>
      <w:r w:rsidR="00054A64">
        <w:rPr>
          <w:sz w:val="28"/>
          <w:szCs w:val="28"/>
        </w:rPr>
        <w:t xml:space="preserve"> </w:t>
      </w:r>
      <w:bookmarkStart w:id="2" w:name="_GoBack"/>
      <w:bookmarkEnd w:id="2"/>
      <w:r w:rsidRPr="00EE0D6A">
        <w:rPr>
          <w:sz w:val="28"/>
          <w:szCs w:val="28"/>
          <w:lang w:eastAsia="en-US"/>
        </w:rPr>
        <w:t>№</w:t>
      </w:r>
      <w:r w:rsidR="00054A64">
        <w:rPr>
          <w:sz w:val="28"/>
          <w:szCs w:val="28"/>
          <w:lang w:eastAsia="en-US"/>
        </w:rPr>
        <w:t xml:space="preserve">303П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10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.ru)</w:t>
        </w:r>
      </w:hyperlink>
      <w:r w:rsidRPr="007123BD">
        <w:rPr>
          <w:rStyle w:val="a6"/>
          <w:color w:val="auto"/>
          <w:sz w:val="28"/>
          <w:szCs w:val="28"/>
          <w:u w:val="none"/>
        </w:rPr>
        <w:t>, на</w:t>
      </w:r>
      <w:r w:rsidRPr="007123BD">
        <w:rPr>
          <w:sz w:val="28"/>
          <w:szCs w:val="28"/>
        </w:rPr>
        <w:t>Электронн</w:t>
      </w:r>
      <w:r>
        <w:rPr>
          <w:sz w:val="28"/>
          <w:szCs w:val="28"/>
        </w:rPr>
        <w:t>ой торговой</w:t>
      </w:r>
      <w:r w:rsidRPr="007123BD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е</w:t>
      </w:r>
      <w:r w:rsidRPr="007123BD">
        <w:rPr>
          <w:sz w:val="28"/>
          <w:szCs w:val="28"/>
        </w:rPr>
        <w:t xml:space="preserve"> «Группа Газпромбанк»(</w:t>
      </w:r>
      <w:hyperlink r:id="rId11" w:history="1">
        <w:r w:rsidRPr="007123BD">
          <w:rPr>
            <w:rStyle w:val="a6"/>
            <w:sz w:val="28"/>
            <w:szCs w:val="28"/>
            <w:lang w:val="en-US"/>
          </w:rPr>
          <w:t>www</w:t>
        </w:r>
        <w:r w:rsidRPr="007123BD">
          <w:rPr>
            <w:rStyle w:val="a6"/>
            <w:sz w:val="28"/>
            <w:szCs w:val="28"/>
          </w:rPr>
          <w:t>.</w:t>
        </w:r>
        <w:r w:rsidRPr="007123BD">
          <w:rPr>
            <w:rStyle w:val="a6"/>
            <w:sz w:val="28"/>
            <w:szCs w:val="28"/>
            <w:lang w:val="en-US"/>
          </w:rPr>
          <w:t>etpgaz</w:t>
        </w:r>
        <w:r w:rsidRPr="007123BD">
          <w:rPr>
            <w:rStyle w:val="a6"/>
            <w:sz w:val="28"/>
            <w:szCs w:val="28"/>
          </w:rPr>
          <w:t>.</w:t>
        </w:r>
        <w:r w:rsidRPr="007123BD">
          <w:rPr>
            <w:rStyle w:val="a6"/>
            <w:sz w:val="28"/>
            <w:szCs w:val="28"/>
            <w:lang w:val="en-US"/>
          </w:rPr>
          <w:t>gazprombank</w:t>
        </w:r>
        <w:r w:rsidRPr="007123BD">
          <w:rPr>
            <w:rStyle w:val="a6"/>
            <w:sz w:val="28"/>
            <w:szCs w:val="28"/>
          </w:rPr>
          <w:t>.</w:t>
        </w:r>
        <w:r w:rsidRPr="007123BD">
          <w:rPr>
            <w:rStyle w:val="a6"/>
            <w:sz w:val="28"/>
            <w:szCs w:val="28"/>
            <w:lang w:val="en-US"/>
          </w:rPr>
          <w:t>ru</w:t>
        </w:r>
      </w:hyperlink>
      <w:r w:rsidRPr="007123B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940A5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sectPr w:rsidR="00B940A5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2F38"/>
    <w:rsid w:val="00054A64"/>
    <w:rsid w:val="00055C2B"/>
    <w:rsid w:val="00056AD2"/>
    <w:rsid w:val="0006043E"/>
    <w:rsid w:val="00062D09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11DA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77A"/>
    <w:rsid w:val="00101FF8"/>
    <w:rsid w:val="0010233E"/>
    <w:rsid w:val="00103A41"/>
    <w:rsid w:val="001041C1"/>
    <w:rsid w:val="00104F6D"/>
    <w:rsid w:val="001065B5"/>
    <w:rsid w:val="00115A76"/>
    <w:rsid w:val="00116AE8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279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523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183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0280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3D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3EA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59A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3EA4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E17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50A4"/>
    <w:rsid w:val="006A7A66"/>
    <w:rsid w:val="006B069E"/>
    <w:rsid w:val="006B338B"/>
    <w:rsid w:val="006B3FA1"/>
    <w:rsid w:val="006B458A"/>
    <w:rsid w:val="006B70A1"/>
    <w:rsid w:val="006B7897"/>
    <w:rsid w:val="006B7F6B"/>
    <w:rsid w:val="006C1AE3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380C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08B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27C20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E2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3C91"/>
    <w:rsid w:val="00884504"/>
    <w:rsid w:val="008864A6"/>
    <w:rsid w:val="0088753E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47B0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D6C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2946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3237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554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1DD0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B6B66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3F5F"/>
    <w:rsid w:val="00AE64D4"/>
    <w:rsid w:val="00AE667C"/>
    <w:rsid w:val="00AE7DB6"/>
    <w:rsid w:val="00AF1DDC"/>
    <w:rsid w:val="00AF3138"/>
    <w:rsid w:val="00AF5E44"/>
    <w:rsid w:val="00AF67C5"/>
    <w:rsid w:val="00B047EE"/>
    <w:rsid w:val="00B05027"/>
    <w:rsid w:val="00B05316"/>
    <w:rsid w:val="00B0749A"/>
    <w:rsid w:val="00B1232A"/>
    <w:rsid w:val="00B129AC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053E"/>
    <w:rsid w:val="00B92BD9"/>
    <w:rsid w:val="00B92F4C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A7AEA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389"/>
    <w:rsid w:val="00C355D3"/>
    <w:rsid w:val="00C37A07"/>
    <w:rsid w:val="00C40C02"/>
    <w:rsid w:val="00C439A5"/>
    <w:rsid w:val="00C47713"/>
    <w:rsid w:val="00C50685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4EF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3869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19C"/>
    <w:rsid w:val="00D97618"/>
    <w:rsid w:val="00D97C2F"/>
    <w:rsid w:val="00D97CED"/>
    <w:rsid w:val="00DA09D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E68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0771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B5BE5"/>
    <w:rsid w:val="00EC05C0"/>
    <w:rsid w:val="00EC0C34"/>
    <w:rsid w:val="00EC2A17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61A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26B9A"/>
    <w:rsid w:val="00F31E07"/>
    <w:rsid w:val="00F329F7"/>
    <w:rsid w:val="00F33922"/>
    <w:rsid w:val="00F35A5C"/>
    <w:rsid w:val="00F410F7"/>
    <w:rsid w:val="00F42707"/>
    <w:rsid w:val="00F42AF1"/>
    <w:rsid w:val="00F43E05"/>
    <w:rsid w:val="00F444BC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0C3E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B43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AB6B66"/>
    <w:pPr>
      <w:spacing w:after="0"/>
      <w:jc w:val="left"/>
    </w:pPr>
    <w:rPr>
      <w:rFonts w:ascii="Calibri" w:hAnsi="Calibri"/>
      <w:sz w:val="22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AB6B66"/>
    <w:rPr>
      <w:rFonts w:ascii="Calibri" w:eastAsia="Times New Roman" w:hAnsi="Calibri" w:cs="Times New Roman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az.gazpromban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hyperlink" Target="http://www.etpgaz.gazpromban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Албаева Анна Андреевна</cp:lastModifiedBy>
  <cp:revision>144</cp:revision>
  <cp:lastPrinted>2014-01-15T10:08:00Z</cp:lastPrinted>
  <dcterms:created xsi:type="dcterms:W3CDTF">2011-08-19T14:53:00Z</dcterms:created>
  <dcterms:modified xsi:type="dcterms:W3CDTF">2014-02-20T03:17:00Z</dcterms:modified>
</cp:coreProperties>
</file>