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 w:rsidR="00F62F64">
        <w:rPr>
          <w:rFonts w:ascii="Times New Roman" w:hAnsi="Times New Roman"/>
          <w:b/>
          <w:sz w:val="24"/>
          <w:szCs w:val="24"/>
        </w:rPr>
        <w:t xml:space="preserve"> </w:t>
      </w:r>
      <w:r w:rsidR="00F21FA0">
        <w:rPr>
          <w:rFonts w:ascii="Times New Roman" w:hAnsi="Times New Roman"/>
          <w:b/>
          <w:sz w:val="24"/>
          <w:szCs w:val="24"/>
        </w:rPr>
        <w:t xml:space="preserve">2 </w:t>
      </w:r>
      <w:r w:rsidR="00723BA7">
        <w:rPr>
          <w:rFonts w:ascii="Times New Roman" w:hAnsi="Times New Roman"/>
          <w:b/>
          <w:sz w:val="24"/>
          <w:szCs w:val="24"/>
        </w:rPr>
        <w:t>лотов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DF7A2F" w:rsidRDefault="00FE5AE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AE8">
        <w:rPr>
          <w:rFonts w:ascii="Times New Roman" w:hAnsi="Times New Roman" w:cs="Times New Roman"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A42B7E" w:rsidRPr="00A42B7E" w:rsidRDefault="00A42B7E" w:rsidP="00A42B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42B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Лот№1 Поставка питательных сред и прочая продукция для бактериологических исследований   производства </w:t>
      </w:r>
      <w:proofErr w:type="spellStart"/>
      <w:r w:rsidRPr="00A42B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HiMedia</w:t>
      </w:r>
      <w:proofErr w:type="spellEnd"/>
      <w:r w:rsidRPr="00A42B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A42B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Laboratories</w:t>
      </w:r>
      <w:proofErr w:type="spellEnd"/>
      <w:r w:rsidRPr="00A42B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A42B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Pvt</w:t>
      </w:r>
      <w:proofErr w:type="spellEnd"/>
      <w:r w:rsidRPr="00A42B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proofErr w:type="spellStart"/>
      <w:r w:rsidRPr="00A42B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Limited</w:t>
      </w:r>
      <w:proofErr w:type="spellEnd"/>
      <w:r w:rsidRPr="00A42B7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(Индия)  для нужд КДЛ ООО «Медсервис» в 2018 году</w:t>
      </w:r>
    </w:p>
    <w:p w:rsidR="00A42B7E" w:rsidRPr="00A42B7E" w:rsidRDefault="00A42B7E" w:rsidP="00A42B7E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A42B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3686"/>
        <w:gridCol w:w="8788"/>
        <w:gridCol w:w="851"/>
        <w:gridCol w:w="992"/>
      </w:tblGrid>
      <w:tr w:rsidR="00A42B7E" w:rsidRPr="00A42B7E" w:rsidTr="000272FF">
        <w:tc>
          <w:tcPr>
            <w:tcW w:w="587" w:type="dxa"/>
            <w:shd w:val="clear" w:color="auto" w:fill="66FFFF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A42B7E">
              <w:rPr>
                <w:rFonts w:ascii="Calibri" w:eastAsia="Calibri" w:hAnsi="Calibri" w:cs="Times New Roman"/>
              </w:rPr>
              <w:t xml:space="preserve">№ </w:t>
            </w:r>
            <w:proofErr w:type="gramStart"/>
            <w:r w:rsidRPr="00A42B7E">
              <w:rPr>
                <w:rFonts w:ascii="Calibri" w:eastAsia="Calibri" w:hAnsi="Calibri" w:cs="Times New Roman"/>
              </w:rPr>
              <w:t>п</w:t>
            </w:r>
            <w:proofErr w:type="gramEnd"/>
            <w:r w:rsidRPr="00A42B7E">
              <w:rPr>
                <w:rFonts w:ascii="Calibri" w:eastAsia="Calibri" w:hAnsi="Calibri" w:cs="Times New Roman"/>
              </w:rPr>
              <w:t>/п</w:t>
            </w:r>
          </w:p>
        </w:tc>
        <w:tc>
          <w:tcPr>
            <w:tcW w:w="3686" w:type="dxa"/>
            <w:shd w:val="clear" w:color="auto" w:fill="66FFFF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A42B7E">
              <w:rPr>
                <w:rFonts w:ascii="Calibri" w:eastAsia="Calibri" w:hAnsi="Calibri" w:cs="Times New Roman"/>
              </w:rPr>
              <w:t xml:space="preserve">Наименование товара </w:t>
            </w:r>
          </w:p>
        </w:tc>
        <w:tc>
          <w:tcPr>
            <w:tcW w:w="8788" w:type="dxa"/>
            <w:shd w:val="clear" w:color="auto" w:fill="66FFFF"/>
          </w:tcPr>
          <w:p w:rsidR="00A42B7E" w:rsidRPr="00A42B7E" w:rsidRDefault="00A42B7E" w:rsidP="00A4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A42B7E">
              <w:rPr>
                <w:rFonts w:ascii="Calibri" w:eastAsia="Calibri" w:hAnsi="Calibri" w:cs="Times New Roman"/>
              </w:rPr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A42B7E">
              <w:rPr>
                <w:rFonts w:ascii="Calibri" w:eastAsia="Calibri" w:hAnsi="Calibri" w:cs="Times New Roman"/>
              </w:rPr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A42B7E">
              <w:rPr>
                <w:rFonts w:ascii="Calibri" w:eastAsia="Calibri" w:hAnsi="Calibri" w:cs="Times New Roman"/>
              </w:rPr>
              <w:t>Ед</w:t>
            </w:r>
            <w:proofErr w:type="gramStart"/>
            <w:r w:rsidRPr="00A42B7E">
              <w:rPr>
                <w:rFonts w:ascii="Calibri" w:eastAsia="Calibri" w:hAnsi="Calibri" w:cs="Times New Roman"/>
              </w:rPr>
              <w:t>.и</w:t>
            </w:r>
            <w:proofErr w:type="gramEnd"/>
            <w:r w:rsidRPr="00A42B7E">
              <w:rPr>
                <w:rFonts w:ascii="Calibri" w:eastAsia="Calibri" w:hAnsi="Calibri" w:cs="Times New Roman"/>
              </w:rPr>
              <w:t>зм</w:t>
            </w:r>
            <w:proofErr w:type="spellEnd"/>
            <w:r w:rsidRPr="00A42B7E">
              <w:rPr>
                <w:rFonts w:ascii="Calibri" w:eastAsia="Calibri" w:hAnsi="Calibri" w:cs="Times New Roman"/>
              </w:rPr>
              <w:t>.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HiCombi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двух фазная система для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гемокультур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(для детей)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/10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фл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ФСЗ 2009/03708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HiCombi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Двухфазная система для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гемокультур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для сальмонелл (на основе Сальмонелла-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Шигелла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среды с селективной жидкой фазой), (для детей)</w:t>
            </w:r>
          </w:p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>Комбинация двух сред: плотная (7мл) – Сальмонелла-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Шигелла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и жидкая селективная (20 мл) – в одном флаконе.</w:t>
            </w:r>
          </w:p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Тест-система для быстрого роста (обнаружение до 24 часов) и подтверждения выделения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Salmonella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в крови. В комплекте игла-аэратор. В упаковке 10 флаконов с соответствующим количеством игл.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HiCombi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двух фазная система для сальмонелл (для детей)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/10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фл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ФСЗ 2009/03708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HiCombi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Двухфазная система для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гемокультур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для сальмонелл (на основе Сальмонелла-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Шигелла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среды с селективной жидкой фазой), (для взрослых)</w:t>
            </w:r>
          </w:p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>Комбинация двух сред: плотная (20мл) – Сальмонелла-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Шигелла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и жидкая селективная (40 мл) – в одном флаконе.</w:t>
            </w:r>
          </w:p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Тест-система для быстрого роста (обнаружение до 24 часов) и подтверждения выделения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lastRenderedPageBreak/>
              <w:t>Salmonella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в крови. В комплекте игла-аэратор. В упаковке 10 флаконов с соответствующим количеством игл.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lastRenderedPageBreak/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HiCombi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Двухфазная система для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гемокультур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, (1уп</w:t>
            </w:r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>.х</w:t>
            </w:r>
            <w:proofErr w:type="gramEnd"/>
            <w:r w:rsidRPr="00A42B7E">
              <w:rPr>
                <w:rFonts w:ascii="Times New Roman" w:eastAsia="Calibri" w:hAnsi="Times New Roman" w:cs="Times New Roman"/>
                <w:color w:val="000000"/>
              </w:rPr>
              <w:t>10фл.)(ФСЗ 2009/03708)(для взрослых)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Двухфазная система (комбинированная среда) для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гемокультур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. Назначение: для выращивания аэробов,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микроаэрофилов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и факультативных анаэробов (в том числе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энтеробактерий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псевдомонад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, стафилококков, грибов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Candida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). Представляет собой комбинацию 20,0 мл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агара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(плотная среда), омываемого 40,0 мл бульона (жидкая среда). </w:t>
            </w:r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Состав: твердая фаза (специальный пептон 23 г/л, дрожжевой экстракт 2 г/л, глюкоза 1 г/л, натрия хлорид 5 г/л, натрия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пируват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1 г/л, смесь витаминов 1 г/л, буфер 0,7 г/л,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15 г/л,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карагенан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4 г/л), жидкая фаза (специальный пептон 23 г/л, дрожжевой экстракт 2 г/л, глюкоза 3 г/л</w:t>
            </w:r>
            <w:proofErr w:type="gram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, натрия хлорид 5 г/л, натрия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пируват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1 г/л, смесь витаминов 1,02 г/л, буфер 1,9 г/л, СПС 0,25 г/л). В комплекте игла-аэратор. В упаковке 10 флаконов с соответствующим количеством игл.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Питательный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(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Nutient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Agar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)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/500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ФСЗ 2009/03707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Питательный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. Используется в качестве основной среды для посевов микроорганизмов, для проверки чистоты культур перед </w:t>
            </w:r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>биохимическим</w:t>
            </w:r>
            <w:proofErr w:type="gram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и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серотипированием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или специальной для культивирования и подсчета неприхотливых микроорганизмов. Добавление в эту среду биологических жидкостей (лошадиной или бараньей крови, сыворотки крови, яичного желтка и др.) делает ее пригодной для культивирования относительно прихотливых микроорганизмов. </w:t>
            </w:r>
            <w:proofErr w:type="spellStart"/>
            <w:proofErr w:type="gramStart"/>
            <w:r w:rsidRPr="00A42B7E">
              <w:rPr>
                <w:rFonts w:ascii="Times New Roman" w:eastAsia="Calibri" w:hAnsi="Times New Roman" w:cs="Times New Roman"/>
              </w:rPr>
              <w:t>C</w:t>
            </w:r>
            <w:proofErr w:type="gramEnd"/>
            <w:r w:rsidRPr="00A42B7E">
              <w:rPr>
                <w:rFonts w:ascii="Times New Roman" w:eastAsia="Calibri" w:hAnsi="Times New Roman" w:cs="Times New Roman"/>
              </w:rPr>
              <w:t>остав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:  Пептический перевар животной ткани -5,00 г/л; Мясной экстракт -1,50 г/л; Дрожжевой экстракт -1,50 г/л; Натрия хлорид -5,00 г/л; Агар-агар -15,00 г/л; Конечное значение рН (при 25ºС) 7,4 ± 0,2. </w:t>
            </w:r>
            <w:r w:rsidRPr="00A42B7E">
              <w:rPr>
                <w:rFonts w:ascii="Times New Roman" w:eastAsia="Calibri" w:hAnsi="Times New Roman" w:cs="Times New Roman"/>
                <w:color w:val="000000"/>
              </w:rPr>
              <w:t>Упаковка 500 гр.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Селективная добавка для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Enterococcus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faecium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/5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фл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ФСЗ 2009/03708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 xml:space="preserve">Селективная добавка для выделения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Enterococcus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faecium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Enterococcus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faecalis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. Состав: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Цефалексин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25,00 мг,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Азтреонам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37,50 мг. Одного флакона должно хватать для 500 мл среды. В упаковке не менее 5 флаконов.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Мюллера-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Хинтона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/500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ФСЗ 2009/03708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 xml:space="preserve">Среда для тестирования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антибиотикочувствитель-ности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микроорганизмов. </w:t>
            </w:r>
            <w:proofErr w:type="spellStart"/>
            <w:proofErr w:type="gramStart"/>
            <w:r w:rsidRPr="00A42B7E">
              <w:rPr>
                <w:rFonts w:ascii="Times New Roman" w:eastAsia="Calibri" w:hAnsi="Times New Roman" w:cs="Times New Roman"/>
              </w:rPr>
              <w:t>C</w:t>
            </w:r>
            <w:proofErr w:type="gramEnd"/>
            <w:r w:rsidRPr="00A42B7E">
              <w:rPr>
                <w:rFonts w:ascii="Times New Roman" w:eastAsia="Calibri" w:hAnsi="Times New Roman" w:cs="Times New Roman"/>
              </w:rPr>
              <w:t>остав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: Говяжья вытяжка, обезвоженная 300.0 +/- 0,2г/л;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Гидролизат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казеина 17.5+/- 0,2 г/л; Крахмал 1.5 г/л;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17 +/- 0,2г/л. рН 7,3 ± 0,1. Расход: не более 38 г на 1 л дистиллированной воды. Среда не менее 500 упакована в пластиковые флаконы.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Висмут-сульфит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/500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ФСЗ 2009/03709)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Питательная среда для селективного выделения и предварительной идентификации 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Salmonella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typhi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 и других сальмонелл из патологического материала, сточных вод, пищевых продуктов, воды и другого исследуемого материала. Состав: </w:t>
            </w:r>
            <w:proofErr w:type="gramStart"/>
            <w:r w:rsidRPr="00A42B7E">
              <w:rPr>
                <w:rFonts w:ascii="Times New Roman" w:eastAsia="Calibri" w:hAnsi="Times New Roman" w:cs="Times New Roman"/>
              </w:rPr>
              <w:t xml:space="preserve">Пептический перевар животной ткани 10.0 г/л; Мясной экстракт 5.00 г/л; Глюкоза 5.00 г/л; Натрия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гидрофосфат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4.0 г/л; Железа сульфат 0,30 г/л; Висмута сульфит (индикатор) 8,00 г/л;  Бриллиантовый зеленый 0.025 г/л; Агар-агар 20.00 г/л;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pH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>: 7.7 ± 0.2 . Упаковка: пластиковая банка не менее 500 грамм, на не менее 9500 мл среды.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Э</w:t>
            </w:r>
            <w:proofErr w:type="gram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ндо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/500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ФСЗ 2009/03709)</w:t>
            </w:r>
          </w:p>
        </w:tc>
        <w:tc>
          <w:tcPr>
            <w:tcW w:w="8788" w:type="dxa"/>
            <w:shd w:val="clear" w:color="auto" w:fill="auto"/>
          </w:tcPr>
          <w:p w:rsidR="00787E08" w:rsidRDefault="00A42B7E" w:rsidP="00A42B7E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A42B7E">
              <w:rPr>
                <w:rFonts w:ascii="Times New Roman" w:eastAsia="Calibri" w:hAnsi="Times New Roman" w:cs="Times New Roman"/>
              </w:rPr>
              <w:t>C</w:t>
            </w:r>
            <w:proofErr w:type="gramEnd"/>
            <w:r w:rsidRPr="00A42B7E">
              <w:rPr>
                <w:rFonts w:ascii="Times New Roman" w:eastAsia="Calibri" w:hAnsi="Times New Roman" w:cs="Times New Roman"/>
              </w:rPr>
              <w:t>реду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рекомендуют для выделения и дифференциации грамотрицательных микроорганизмов кишечной группы. Состав: Пептический перевар животной ткани 10,00 +/- 0,1 г/л, Лактоза 10,00 +/- 0,1 г/л, Калия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гидрофосфат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 3,50 +/- 0,1 г/л, Натрия сульфит </w:t>
            </w:r>
          </w:p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2,50 +/- 0,1г/л, Фуксин основной 0,50 +/- 0,1 г/л, Агар-агар  15,00 +/- 0,1 г/л. Конечное значение рН (при 25°С) 7,5 ± 0,2. Среда не менее 500 г упакована в пластиковую упаковку.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  <w:p w:rsidR="00787E08" w:rsidRPr="00A42B7E" w:rsidRDefault="00787E08" w:rsidP="00A42B7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с эозином и метиленовым голубым (Левина)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/500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ФСЗ 2009/03705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 xml:space="preserve">Питательная среда рекомендована для выделения, подсчета и дифференциации грамотрицательных микроорганизмов кишечной группы/ Состав (Ингредиенты): Пептический перевар животной ткани -10,00 г/л; Калия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гидрофосфат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-2,00 г/л; Лактоза -10,00 г/л; Эозин </w:t>
            </w:r>
            <w:r w:rsidRPr="00A42B7E">
              <w:rPr>
                <w:rFonts w:ascii="Times New Roman" w:eastAsia="Calibri" w:hAnsi="Times New Roman" w:cs="Times New Roman"/>
                <w:lang w:val="en-US"/>
              </w:rPr>
              <w:t>Y</w:t>
            </w:r>
            <w:r w:rsidRPr="00A42B7E">
              <w:rPr>
                <w:rFonts w:ascii="Times New Roman" w:eastAsia="Calibri" w:hAnsi="Times New Roman" w:cs="Times New Roman"/>
              </w:rPr>
              <w:t xml:space="preserve"> -0,40 г/л; Метиленовый синий -0,065 г/л; Агар-агар -15,00 г/л, Конечное значение рН (при 25°С) 7,1 ± 0,2. Среда не менее 500 г упакована в пластиковую упаковку. 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Жидкая тиогликолевая среда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/500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ФСЗ 2009/03707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 xml:space="preserve">Среда используется для контроля стерильности различных биоматериалов, а также для культивирования широкого круга аэробных и анаэробных бактерий. Состав: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Гидролизат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казеина 15,00 г/л; Дрожжевой экстракт 5,00 г/л; Глюкоза 5,50 г/л; Натрия хлорид 2,50 г/л; L-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цистин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0,50 г/л; Натрия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тиогликолят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0,50 г/л;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Резазурин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0,001 г/л; Агар-агар 0,75г/л. Конечное значение рН (при 25ºС) -7,1 ± 0,2. Среда не менее 500 г упакована в пластиковую упаковку.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rPr>
          <w:trHeight w:val="802"/>
        </w:trPr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Сальмонелла-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Шигелла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(SS 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/500гр) ФСЗ 2009/03709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 xml:space="preserve">Среда используется для выделения сальмонелл и некоторых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шигелл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из патологического материала, подозрительных пищевых материалов. Состав: </w:t>
            </w:r>
            <w:proofErr w:type="gramStart"/>
            <w:r w:rsidRPr="00A42B7E">
              <w:rPr>
                <w:rFonts w:ascii="Times New Roman" w:eastAsia="Calibri" w:hAnsi="Times New Roman" w:cs="Times New Roman"/>
              </w:rPr>
              <w:t>Пептический перевар животной ткани 5 г/л, Мясной экстракт  5 г/л, Лактоза  10 г/л, Желчные кислоты, смесь  8,5 г/л, Натрия цитрат  10 г/л, Натрия тиосульфат  8,5 г/л, Железа цитрат  1 г/л, Бриллиантовый зеленый  0,00033 г/л, Нейтральный красный  0,025 г/л, Агар-агар 15 г/л. Конечное значение рН (при 25°С) - 7,0 ± 0,2.</w:t>
            </w:r>
            <w:proofErr w:type="gramEnd"/>
            <w:r w:rsidRPr="00A42B7E">
              <w:rPr>
                <w:rFonts w:ascii="Times New Roman" w:eastAsia="Calibri" w:hAnsi="Times New Roman" w:cs="Times New Roman"/>
              </w:rPr>
              <w:t xml:space="preserve"> Среда не менее 500 г упакована в пластиковую упаковку.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>Среда Вильсон-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Блера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(1уп/500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ФСЗ 2009/03705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Железосодержащий сульфитный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. Среда используется для количественного определения термофильных анаэробов (в том числе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Clostridium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sporogenes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Clostridium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botulinum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Desulfotomaculum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nigrificans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). Упаковка 500 гр.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>ХайХром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для дифференциации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Enterococcus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faecium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/500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ФСЗ 2009/03705)</w:t>
            </w:r>
            <w:proofErr w:type="gramEnd"/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Хромогенная среда для ускоренного выделения и дифференциации 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Enterococcus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faecium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и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Enterococcus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faecalis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из мочи, кала, почвы, продуктов питания, воды, растений и животных. Состав: Пептон специальный 23.00 г/л; Крахмал кукурузный 1,00 г/л; Натрия хлорид 5,00 г/л; Хромогенный субстрат 0.10 г/л; Арабиноза 10.00 г/л; Феноловый красный 0.10 г/л; Агар-агар 15.00 г/л;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pH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: 7.8 ± 0.2 . Упаковка: банка 500 грамм, для приготовления не менее 9000 мл среды.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 xml:space="preserve">Среда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Клиглера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Kligler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Iron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Agar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) </w:t>
            </w:r>
            <w:r w:rsidRPr="00A42B7E">
              <w:rPr>
                <w:rFonts w:ascii="Times New Roman" w:eastAsia="Calibri" w:hAnsi="Times New Roman" w:cs="Times New Roman"/>
              </w:rPr>
              <w:lastRenderedPageBreak/>
              <w:t xml:space="preserve">(1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/500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>) ФСЗ 2009/03705</w:t>
            </w:r>
          </w:p>
          <w:p w:rsidR="00A42B7E" w:rsidRPr="00A42B7E" w:rsidRDefault="00A42B7E" w:rsidP="00A42B7E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Среду в качестве дифференциальной рекомендуют для изучения у грамотрицательных бактерий кишечного происхождения способности ферментировать глюкозу и лактозу, а </w:t>
            </w:r>
            <w:r w:rsidRPr="00A42B7E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также продуцировать сероводород. Состав: </w:t>
            </w:r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Пептический перевар животной ткани 15,00 +/- 0,1 г/л, Мясной экстракт 3,00 +/- 0,1 г/л, Дрожжевой экстракт 3,00 +/- 0,1 г/л,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Протеозопептон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5,00 +/- 0,1 г/л, Лактоза 10,00 +/- 0,1 г/л, Глюкоза 1,00 +/- 0,1 г/л, Железа сульфит 0,20 +/- 0,1, Натрия хлорид 5,00 +/- 0,1 г/л, Натрия тиосульфат 0,30 +/- 0,1 г/л, Феноловый красный 0,024 +/- 0,1 г/л, Агар-агар  15,00 +/- 0,1</w:t>
            </w:r>
            <w:proofErr w:type="gram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</w:t>
            </w:r>
            <w:proofErr w:type="gramEnd"/>
            <w:r w:rsidRPr="00A42B7E">
              <w:rPr>
                <w:rFonts w:ascii="Times New Roman" w:eastAsia="Calibri" w:hAnsi="Times New Roman" w:cs="Times New Roman"/>
                <w:color w:val="000000"/>
              </w:rPr>
              <w:t>/л. Конечное значение рН (при 25°С) 7,4 ± 0,2. Среда не менее 500 г упакована в пластиковую упаковку.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lastRenderedPageBreak/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HiCrome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универсальная среда для дифференциации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/500 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гр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) ФСЗ 2009/03705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 xml:space="preserve">Хромогенная универсальная среда для дифференциации  и предварительной идентификации микроорганизмов из клинического и не клинического материала. Состав: Пептический перевар животной ткани 15.00 г/л; Хромогенная смесь 2.50 г/л; Ферментативный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гидролизат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казеина 4.00 г/л; Агар-агар 13.50 г/л;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pH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>: 6.8 ± 0.2 . Упаковка: банка 500 грамм, для приготовления не менее 14000 мл среды.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МРС (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Ман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Рогоза, Шарп)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/500 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гр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) ФСЗ 2009/03709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 xml:space="preserve">Среды для культивирования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лактобактерий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Состав</w:t>
            </w:r>
            <w:proofErr w:type="gramStart"/>
            <w:r w:rsidRPr="00A42B7E">
              <w:rPr>
                <w:rFonts w:ascii="Times New Roman" w:eastAsia="Calibri" w:hAnsi="Times New Roman" w:cs="Times New Roman"/>
              </w:rPr>
              <w:t>:П</w:t>
            </w:r>
            <w:proofErr w:type="gramEnd"/>
            <w:r w:rsidRPr="00A42B7E">
              <w:rPr>
                <w:rFonts w:ascii="Times New Roman" w:eastAsia="Calibri" w:hAnsi="Times New Roman" w:cs="Times New Roman"/>
              </w:rPr>
              <w:t>ротеозопептон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10,00 г/л, Мясной экстракт 10,00 г/л, Дрожжевой экстракт 5,00 г/л, Глюкоза 20,00 г/л, Твин-80  1,00 г/л, Аммония цитрат 2,00 г/л, Натрия ацетат 5,00 г/л, Магния сульфат 0,10 г/л, Марганца сульфат 0,05 г/л, Натрия </w:t>
            </w:r>
            <w:proofErr w:type="spellStart"/>
            <w:r w:rsidRPr="00A42B7E">
              <w:rPr>
                <w:rFonts w:ascii="Times New Roman" w:eastAsia="Calibri" w:hAnsi="Times New Roman" w:cs="Times New Roman"/>
              </w:rPr>
              <w:t>гидрофосфат</w:t>
            </w:r>
            <w:proofErr w:type="spellEnd"/>
            <w:r w:rsidRPr="00A42B7E">
              <w:rPr>
                <w:rFonts w:ascii="Times New Roman" w:eastAsia="Calibri" w:hAnsi="Times New Roman" w:cs="Times New Roman"/>
              </w:rPr>
              <w:t xml:space="preserve"> 2,00 г/л, Агар-агар 12,00 г/л. Конечное значение рН (при 25°С) 6,5 ± 0,2. Среда не менее 500 г упакована в пластиковую упаковку.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>Маннит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-солевой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, (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Mannitol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Salt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Agar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)  500г (ФСЗ 2009/03709</w:t>
            </w:r>
            <w:proofErr w:type="gramEnd"/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Среда используется в качестве </w:t>
            </w:r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>селективной</w:t>
            </w:r>
            <w:proofErr w:type="gram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для выделения клинически значимых культур стафилококков. Состав: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Протеозопептон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- 10,00 г/л; Мясной экстракт - 1,00 г/л; Натрия хлорид - 75,00 г/л; D-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Маннит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- 10,00 г/л; Феноловый красный - 0,025 г/л; Агар-агар - 15,00 г/л. Конечное значение рН (при 25ºС)  7,4 ± 0,2. Среда не менее 500 г упакована в пластиковую упаковку.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Сабуро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декстрозный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, 500г ФСЗ 2009/03709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Используется в микробиологических целях для выделения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дерматофитов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, дрожжей и других грибов при низких значениях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pH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среды. </w:t>
            </w:r>
            <w:proofErr w:type="spellStart"/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>C</w:t>
            </w:r>
            <w:proofErr w:type="gramEnd"/>
            <w:r w:rsidRPr="00A42B7E">
              <w:rPr>
                <w:rFonts w:ascii="Times New Roman" w:eastAsia="Calibri" w:hAnsi="Times New Roman" w:cs="Times New Roman"/>
                <w:color w:val="000000"/>
              </w:rPr>
              <w:t>остав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: Микологический пептон 10.0 г/л;  Глюкоза (декстроза) 40.0 г/л;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15.0 г/л.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pH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5.6 ± 0.2 при 25°C. Расход среды: не более 65 г среды на 1 л дистиллированной воды. Среда не менее 500 г упакована в пластиковую упаковку.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Коринетоксагар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(Питательная среда для определения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токсигенности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дифтерийных микробов сухая)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/0,25 кг)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Плотная питательная среда для определения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токсигенности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коринебактерий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>, сухая. Состав (</w:t>
            </w:r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</w:t>
            </w:r>
            <w:proofErr w:type="gram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/л):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Автолизат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кильки - 19,0±0,2;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микробиологический для бактериологических целей - 8,0±0,1; Сода кальцинированная - 1,0±0,1; Упаковка не менее 250 грамм.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Питательная среда для выделения и 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культиыирования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холерного вибриона сухая "Щелочной 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"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/0,25 кг)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>Питательная среда для выделения и культивирования холерного вибриона. Состав (</w:t>
            </w:r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</w:t>
            </w:r>
            <w:proofErr w:type="gram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/л): Панкреатический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гидролизат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казеина - 15,0±0,01;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Агар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микробиологический -14,0±4,0; Экстракт кормовых дрожжей - 5,0±0,01; Натрия хлорид - 5,90±0,01; Натрий углекислый - </w:t>
            </w:r>
            <w:r w:rsidRPr="00A42B7E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1,4±0,01;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Динатрия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фосфат обезвоженный - 1,62±0,01. Упаковка не менее 2</w:t>
            </w:r>
            <w:r w:rsidRPr="00A42B7E">
              <w:rPr>
                <w:rFonts w:ascii="Times New Roman" w:eastAsia="Calibri" w:hAnsi="Times New Roman" w:cs="Times New Roman"/>
                <w:color w:val="000000"/>
                <w:lang w:val="en-US"/>
              </w:rPr>
              <w:t>5</w:t>
            </w:r>
            <w:r w:rsidRPr="00A42B7E">
              <w:rPr>
                <w:rFonts w:ascii="Times New Roman" w:eastAsia="Calibri" w:hAnsi="Times New Roman" w:cs="Times New Roman"/>
                <w:color w:val="000000"/>
              </w:rPr>
              <w:t>0 грамм.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lastRenderedPageBreak/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A42B7E" w:rsidRPr="00A42B7E" w:rsidTr="000272FF">
        <w:tc>
          <w:tcPr>
            <w:tcW w:w="587" w:type="dxa"/>
            <w:shd w:val="clear" w:color="auto" w:fill="auto"/>
            <w:vAlign w:val="center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2B7E" w:rsidRPr="00A42B7E" w:rsidRDefault="00A42B7E" w:rsidP="00A42B7E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Среда элективная солевая (Бульон) (1 </w:t>
            </w:r>
            <w:proofErr w:type="spellStart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уп</w:t>
            </w:r>
            <w:proofErr w:type="spellEnd"/>
            <w:r w:rsidRPr="00A42B7E">
              <w:rPr>
                <w:rFonts w:ascii="Times New Roman" w:eastAsia="Calibri" w:hAnsi="Times New Roman" w:cs="Times New Roman"/>
                <w:sz w:val="20"/>
                <w:szCs w:val="20"/>
              </w:rPr>
              <w:t>/0,25 кг)</w:t>
            </w:r>
          </w:p>
        </w:tc>
        <w:tc>
          <w:tcPr>
            <w:tcW w:w="8788" w:type="dxa"/>
            <w:shd w:val="clear" w:color="auto" w:fill="auto"/>
          </w:tcPr>
          <w:p w:rsidR="00A42B7E" w:rsidRPr="00A42B7E" w:rsidRDefault="00A42B7E" w:rsidP="00A42B7E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Набор реагентов для выделения стафилококков из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исследумого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материала: пищевые продукты, смывы, грудное молоко, вода, кровь, кал и т.п.</w:t>
            </w:r>
            <w:proofErr w:type="gramStart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.</w:t>
            </w:r>
            <w:proofErr w:type="gram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Состав (г/л): Натрия хлорид - 75,00 ± 0,2; Натрий углекислый - 0,15 ± 0,01; </w:t>
            </w:r>
            <w:proofErr w:type="spellStart"/>
            <w:r w:rsidRPr="00A42B7E">
              <w:rPr>
                <w:rFonts w:ascii="Times New Roman" w:eastAsia="Calibri" w:hAnsi="Times New Roman" w:cs="Times New Roman"/>
                <w:color w:val="000000"/>
              </w:rPr>
              <w:t>Динатрия</w:t>
            </w:r>
            <w:proofErr w:type="spellEnd"/>
            <w:r w:rsidRPr="00A42B7E">
              <w:rPr>
                <w:rFonts w:ascii="Times New Roman" w:eastAsia="Calibri" w:hAnsi="Times New Roman" w:cs="Times New Roman"/>
                <w:color w:val="000000"/>
              </w:rPr>
              <w:t xml:space="preserve"> фосфат обезвоженный - 0,5 ± 0,01; Пластиковая упаковка не менее 250 грамм.</w:t>
            </w:r>
          </w:p>
        </w:tc>
        <w:tc>
          <w:tcPr>
            <w:tcW w:w="851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2B7E">
              <w:rPr>
                <w:rFonts w:ascii="Times New Roman" w:eastAsia="Calibri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42B7E" w:rsidRPr="00A42B7E" w:rsidRDefault="00A42B7E" w:rsidP="00A42B7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42B7E">
              <w:rPr>
                <w:rFonts w:ascii="Times New Roman" w:eastAsia="Calibri" w:hAnsi="Times New Roman" w:cs="Times New Roman"/>
              </w:rPr>
              <w:t>4</w:t>
            </w:r>
          </w:p>
        </w:tc>
      </w:tr>
    </w:tbl>
    <w:p w:rsidR="00A42B7E" w:rsidRDefault="00A42B7E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B7E" w:rsidRPr="00FB23ED" w:rsidRDefault="00787E08" w:rsidP="00A42B7E">
      <w:pPr>
        <w:spacing w:after="0" w:line="240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>Л</w:t>
      </w:r>
      <w:r w:rsidR="002D0741">
        <w:rPr>
          <w:rFonts w:ascii="Times New Roman" w:hAnsi="Times New Roman" w:cs="Times New Roman"/>
          <w:b/>
          <w:lang w:eastAsia="ar-SA"/>
        </w:rPr>
        <w:t xml:space="preserve">от№2 </w:t>
      </w:r>
      <w:r w:rsidR="002D0741" w:rsidRPr="00D07A7B">
        <w:rPr>
          <w:rFonts w:ascii="Times New Roman" w:hAnsi="Times New Roman" w:cs="Times New Roman"/>
          <w:b/>
          <w:lang w:eastAsia="ar-SA"/>
        </w:rPr>
        <w:t xml:space="preserve"> </w:t>
      </w:r>
      <w:r w:rsidR="00A42B7E" w:rsidRPr="00FB23ED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A42B7E">
        <w:rPr>
          <w:rFonts w:ascii="Times New Roman" w:hAnsi="Times New Roman" w:cs="Times New Roman"/>
          <w:lang w:eastAsia="ar-SA"/>
        </w:rPr>
        <w:t xml:space="preserve">Поставка вспомогательных изделий и принадлежностей для лабораторных исследований </w:t>
      </w:r>
      <w:r w:rsidR="00A42B7E" w:rsidRPr="00FB23ED">
        <w:rPr>
          <w:rFonts w:ascii="Times New Roman" w:hAnsi="Times New Roman" w:cs="Times New Roman"/>
          <w:lang w:eastAsia="ar-SA"/>
        </w:rPr>
        <w:t xml:space="preserve"> для нужд КДЛ ООО «Медсервис»</w:t>
      </w:r>
    </w:p>
    <w:p w:rsidR="00A42B7E" w:rsidRPr="00FB23ED" w:rsidRDefault="00A42B7E" w:rsidP="00A42B7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42B7E" w:rsidRDefault="00A42B7E" w:rsidP="00A42B7E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FB23ED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686"/>
        <w:gridCol w:w="8788"/>
        <w:gridCol w:w="851"/>
        <w:gridCol w:w="992"/>
      </w:tblGrid>
      <w:tr w:rsidR="00787E08" w:rsidRPr="00480202" w:rsidTr="00787E08">
        <w:trPr>
          <w:trHeight w:val="426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E08" w:rsidRPr="002831BA" w:rsidRDefault="00787E08" w:rsidP="00027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31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E08" w:rsidRPr="002831BA" w:rsidRDefault="00787E08" w:rsidP="00027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831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8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87E08" w:rsidRPr="002831BA" w:rsidRDefault="00787E08" w:rsidP="00027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831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r w:rsidRPr="00787E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r w:rsidRPr="00787E08">
              <w:rPr>
                <w:rFonts w:ascii="Times New Roman" w:hAnsi="Times New Roman" w:cs="Times New Roman"/>
              </w:rPr>
              <w:t>Кол-во</w:t>
            </w:r>
          </w:p>
        </w:tc>
      </w:tr>
      <w:tr w:rsidR="00787E08" w:rsidRPr="00480202" w:rsidTr="00787E0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42B7E">
              <w:rPr>
                <w:rFonts w:ascii="Times New Roman" w:hAnsi="Times New Roman" w:cs="Times New Roman"/>
                <w:color w:val="000000"/>
              </w:rPr>
              <w:t>Чашка Петри, стеклянная, 100*20 мм, н/</w:t>
            </w:r>
            <w:proofErr w:type="gramStart"/>
            <w:r w:rsidRPr="00A42B7E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</w:p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42B7E">
              <w:rPr>
                <w:rFonts w:ascii="Times New Roman" w:hAnsi="Times New Roman" w:cs="Times New Roman"/>
                <w:color w:val="000000"/>
              </w:rPr>
              <w:t>Предназначена</w:t>
            </w:r>
            <w:proofErr w:type="gramEnd"/>
            <w:r w:rsidRPr="00A42B7E">
              <w:rPr>
                <w:rFonts w:ascii="Times New Roman" w:hAnsi="Times New Roman" w:cs="Times New Roman"/>
                <w:color w:val="000000"/>
              </w:rPr>
              <w:t xml:space="preserve"> для культивирования микроорганизмов на плотных и питательных средах. Выдерживает химические и термические режимы стерилизации. Изготовлена из стекла марки НС. Наружный диаметр 100+2,0 мм; высота 20±2,0 мм. Упаковка: не менее 36шт.</w:t>
            </w:r>
          </w:p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7E0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r w:rsidRPr="00787E08">
              <w:rPr>
                <w:rFonts w:ascii="Times New Roman" w:hAnsi="Times New Roman" w:cs="Times New Roman"/>
              </w:rPr>
              <w:t>370</w:t>
            </w:r>
          </w:p>
        </w:tc>
      </w:tr>
      <w:tr w:rsidR="00787E08" w:rsidRPr="00480202" w:rsidTr="00787E0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>Кат № 12003104 Спиртовка СЛ-1-М-</w:t>
            </w:r>
            <w:proofErr w:type="gramStart"/>
            <w:r w:rsidRPr="00A42B7E">
              <w:rPr>
                <w:rFonts w:ascii="Times New Roman" w:hAnsi="Times New Roman" w:cs="Times New Roman"/>
              </w:rPr>
              <w:t>Т(</w:t>
            </w:r>
            <w:proofErr w:type="gramEnd"/>
            <w:r w:rsidRPr="00A42B7E">
              <w:rPr>
                <w:rFonts w:ascii="Times New Roman" w:hAnsi="Times New Roman" w:cs="Times New Roman"/>
              </w:rPr>
              <w:t>с тубусом), V=100 мл Спиртовка на 100 мл</w:t>
            </w:r>
          </w:p>
        </w:tc>
        <w:tc>
          <w:tcPr>
            <w:tcW w:w="8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 xml:space="preserve">Спиртовка со стеклянным притертым колпачком, предотвращающим испарение спирта вне работы. Хлопчатобумажный фитиль обеспечивает ровное спокойное горение. </w:t>
            </w:r>
            <w:proofErr w:type="gramStart"/>
            <w:r w:rsidRPr="00A42B7E">
              <w:rPr>
                <w:rFonts w:ascii="Times New Roman" w:hAnsi="Times New Roman" w:cs="Times New Roman"/>
              </w:rPr>
              <w:t>Предназначена</w:t>
            </w:r>
            <w:proofErr w:type="gramEnd"/>
            <w:r w:rsidRPr="00A42B7E">
              <w:rPr>
                <w:rFonts w:ascii="Times New Roman" w:hAnsi="Times New Roman" w:cs="Times New Roman"/>
              </w:rPr>
              <w:t xml:space="preserve"> для подогрева открытым пламенем.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7E0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r w:rsidRPr="00787E08">
              <w:rPr>
                <w:rFonts w:ascii="Times New Roman" w:hAnsi="Times New Roman" w:cs="Times New Roman"/>
              </w:rPr>
              <w:t>2</w:t>
            </w:r>
          </w:p>
        </w:tc>
      </w:tr>
      <w:tr w:rsidR="00787E08" w:rsidRPr="00480202" w:rsidTr="00787E0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>Таймер лабораторный ТЛ-2 электронный</w:t>
            </w:r>
          </w:p>
        </w:tc>
        <w:tc>
          <w:tcPr>
            <w:tcW w:w="8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42B7E">
              <w:rPr>
                <w:rFonts w:ascii="Times New Roman" w:hAnsi="Times New Roman" w:cs="Times New Roman"/>
                <w:color w:val="000000"/>
              </w:rPr>
              <w:t>M</w:t>
            </w:r>
            <w:proofErr w:type="gramEnd"/>
            <w:r w:rsidRPr="00A42B7E">
              <w:rPr>
                <w:rFonts w:ascii="Times New Roman" w:hAnsi="Times New Roman" w:cs="Times New Roman"/>
                <w:color w:val="000000"/>
              </w:rPr>
              <w:t>нoгoфункциoнaльный</w:t>
            </w:r>
            <w:proofErr w:type="spellEnd"/>
            <w:r w:rsidRPr="00A42B7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42B7E">
              <w:rPr>
                <w:rFonts w:ascii="Times New Roman" w:hAnsi="Times New Roman" w:cs="Times New Roman"/>
                <w:color w:val="000000"/>
              </w:rPr>
              <w:t>тaймep</w:t>
            </w:r>
            <w:proofErr w:type="spellEnd"/>
            <w:r w:rsidRPr="00A42B7E">
              <w:rPr>
                <w:rFonts w:ascii="Times New Roman" w:hAnsi="Times New Roman" w:cs="Times New Roman"/>
                <w:color w:val="000000"/>
              </w:rPr>
              <w:t xml:space="preserve"> сочетает в себе две функции: таймер и секундомер, простая настройка с помощью 4-х кнопок управления, память на последнею установку, режим отсчета «</w:t>
            </w:r>
            <w:proofErr w:type="spellStart"/>
            <w:r w:rsidRPr="00A42B7E">
              <w:rPr>
                <w:rFonts w:ascii="Times New Roman" w:hAnsi="Times New Roman" w:cs="Times New Roman"/>
                <w:color w:val="000000"/>
              </w:rPr>
              <w:t>опаздывания</w:t>
            </w:r>
            <w:proofErr w:type="spellEnd"/>
            <w:r w:rsidRPr="00A42B7E">
              <w:rPr>
                <w:rFonts w:ascii="Times New Roman" w:hAnsi="Times New Roman" w:cs="Times New Roman"/>
                <w:color w:val="000000"/>
              </w:rPr>
              <w:t xml:space="preserve">» таймера от установленного времени. Громкий сигнал зуммера при достижении установленного времени, длительность 60 </w:t>
            </w:r>
            <w:proofErr w:type="spellStart"/>
            <w:proofErr w:type="gramStart"/>
            <w:r w:rsidRPr="00A42B7E">
              <w:rPr>
                <w:rFonts w:ascii="Times New Roman" w:hAnsi="Times New Roman" w:cs="Times New Roman"/>
                <w:color w:val="000000"/>
              </w:rPr>
              <w:t>ce</w:t>
            </w:r>
            <w:proofErr w:type="gramEnd"/>
            <w:r w:rsidRPr="00A42B7E">
              <w:rPr>
                <w:rFonts w:ascii="Times New Roman" w:hAnsi="Times New Roman" w:cs="Times New Roman"/>
                <w:color w:val="000000"/>
              </w:rPr>
              <w:t>кунд</w:t>
            </w:r>
            <w:proofErr w:type="spellEnd"/>
            <w:r w:rsidRPr="00A42B7E">
              <w:rPr>
                <w:rFonts w:ascii="Times New Roman" w:hAnsi="Times New Roman" w:cs="Times New Roman"/>
                <w:color w:val="000000"/>
              </w:rPr>
              <w:t xml:space="preserve">. Контрастный </w:t>
            </w:r>
            <w:proofErr w:type="gramStart"/>
            <w:r w:rsidRPr="00A42B7E">
              <w:rPr>
                <w:rFonts w:ascii="Times New Roman" w:hAnsi="Times New Roman" w:cs="Times New Roman"/>
                <w:color w:val="000000"/>
              </w:rPr>
              <w:t>ЖК дисплей</w:t>
            </w:r>
            <w:proofErr w:type="gramEnd"/>
            <w:r w:rsidRPr="00A42B7E">
              <w:rPr>
                <w:rFonts w:ascii="Times New Roman" w:hAnsi="Times New Roman" w:cs="Times New Roman"/>
                <w:color w:val="000000"/>
              </w:rPr>
              <w:t>.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7E0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r w:rsidRPr="00787E08">
              <w:rPr>
                <w:rFonts w:ascii="Times New Roman" w:hAnsi="Times New Roman" w:cs="Times New Roman"/>
              </w:rPr>
              <w:t>2</w:t>
            </w:r>
          </w:p>
        </w:tc>
      </w:tr>
      <w:tr w:rsidR="00787E08" w:rsidRPr="00480202" w:rsidTr="00787E0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 xml:space="preserve">Штатив разборный для </w:t>
            </w:r>
            <w:proofErr w:type="spellStart"/>
            <w:r w:rsidRPr="00A42B7E">
              <w:rPr>
                <w:rFonts w:ascii="Times New Roman" w:hAnsi="Times New Roman" w:cs="Times New Roman"/>
              </w:rPr>
              <w:t>микровет</w:t>
            </w:r>
            <w:proofErr w:type="spellEnd"/>
            <w:r w:rsidRPr="00A42B7E">
              <w:rPr>
                <w:rFonts w:ascii="Times New Roman" w:hAnsi="Times New Roman" w:cs="Times New Roman"/>
              </w:rPr>
              <w:t xml:space="preserve"> серии "18" (3*6)кат. №93.827.013 </w:t>
            </w:r>
          </w:p>
        </w:tc>
        <w:tc>
          <w:tcPr>
            <w:tcW w:w="8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  <w:color w:val="000000"/>
              </w:rPr>
              <w:t xml:space="preserve">Штатив для пробирок 18 гнезд, </w:t>
            </w:r>
            <w:r w:rsidRPr="00A42B7E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  <w:r w:rsidRPr="00A42B7E">
              <w:rPr>
                <w:rFonts w:ascii="Times New Roman" w:hAnsi="Times New Roman" w:cs="Times New Roman"/>
                <w:color w:val="000000"/>
              </w:rPr>
              <w:t xml:space="preserve"> 13,5 мм, 137*70*40 мм, РС, разборный.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7E0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r w:rsidRPr="00787E08">
              <w:rPr>
                <w:rFonts w:ascii="Times New Roman" w:hAnsi="Times New Roman" w:cs="Times New Roman"/>
              </w:rPr>
              <w:t>8</w:t>
            </w:r>
          </w:p>
        </w:tc>
      </w:tr>
      <w:tr w:rsidR="00787E08" w:rsidRPr="00480202" w:rsidTr="00787E0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>Кат №10002001Пипетки к СОЭ-метру</w:t>
            </w:r>
          </w:p>
        </w:tc>
        <w:tc>
          <w:tcPr>
            <w:tcW w:w="8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>Пипетки к СОЭ-метру ПС/СОЭ-01 предназначены  для определения скорости оседания эритроцитов от 0 до 90 мм в СОЭ-метре. Изготовлены из стекла ХС</w:t>
            </w:r>
            <w:proofErr w:type="gramStart"/>
            <w:r w:rsidRPr="00A42B7E">
              <w:rPr>
                <w:rFonts w:ascii="Times New Roman" w:hAnsi="Times New Roman" w:cs="Times New Roman"/>
              </w:rPr>
              <w:t>1</w:t>
            </w:r>
            <w:proofErr w:type="gramEnd"/>
            <w:r w:rsidRPr="00A42B7E">
              <w:rPr>
                <w:rFonts w:ascii="Times New Roman" w:hAnsi="Times New Roman" w:cs="Times New Roman"/>
              </w:rPr>
              <w:t xml:space="preserve"> по ГОСТ 21400-75 или НС-1 по ГОСТ 19808-86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7E0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r w:rsidRPr="00787E08">
              <w:rPr>
                <w:rFonts w:ascii="Times New Roman" w:hAnsi="Times New Roman" w:cs="Times New Roman"/>
              </w:rPr>
              <w:t>200</w:t>
            </w:r>
          </w:p>
        </w:tc>
      </w:tr>
      <w:tr w:rsidR="00787E08" w:rsidRPr="00480202" w:rsidTr="00787E0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 xml:space="preserve">Кат №12003604 Стекло предметное 26*76*2,0 мм, 1000 </w:t>
            </w:r>
            <w:proofErr w:type="spellStart"/>
            <w:proofErr w:type="gramStart"/>
            <w:r w:rsidRPr="00A42B7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A42B7E">
              <w:rPr>
                <w:rFonts w:ascii="Times New Roman" w:hAnsi="Times New Roman" w:cs="Times New Roman"/>
              </w:rPr>
              <w:t>/</w:t>
            </w:r>
            <w:proofErr w:type="spellStart"/>
            <w:r w:rsidRPr="00A42B7E">
              <w:rPr>
                <w:rFonts w:ascii="Times New Roman" w:hAnsi="Times New Roman" w:cs="Times New Roman"/>
              </w:rPr>
              <w:t>уп</w:t>
            </w:r>
            <w:proofErr w:type="spellEnd"/>
          </w:p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42B7E">
              <w:rPr>
                <w:rFonts w:ascii="Times New Roman" w:hAnsi="Times New Roman" w:cs="Times New Roman"/>
                <w:color w:val="000000"/>
              </w:rPr>
              <w:t>Предназначено для защиты микропрепаратов. Изготовлено из стекла марки М</w:t>
            </w:r>
            <w:proofErr w:type="gramStart"/>
            <w:r w:rsidRPr="00A42B7E">
              <w:rPr>
                <w:rFonts w:ascii="Times New Roman" w:hAnsi="Times New Roman" w:cs="Times New Roman"/>
                <w:color w:val="000000"/>
              </w:rPr>
              <w:t>4</w:t>
            </w:r>
            <w:proofErr w:type="gramEnd"/>
            <w:r w:rsidRPr="00A42B7E">
              <w:rPr>
                <w:rFonts w:ascii="Times New Roman" w:hAnsi="Times New Roman" w:cs="Times New Roman"/>
                <w:color w:val="000000"/>
              </w:rPr>
              <w:t xml:space="preserve">. Размер </w:t>
            </w:r>
            <w:r w:rsidRPr="00A42B7E">
              <w:rPr>
                <w:rFonts w:ascii="Times New Roman" w:hAnsi="Times New Roman" w:cs="Times New Roman"/>
              </w:rPr>
              <w:t>26*76 мм, т</w:t>
            </w:r>
            <w:r w:rsidRPr="00A42B7E">
              <w:rPr>
                <w:rFonts w:ascii="Times New Roman" w:hAnsi="Times New Roman" w:cs="Times New Roman"/>
                <w:color w:val="000000"/>
              </w:rPr>
              <w:t>олщина стекла 0,18±0,01 мм. Не менее 1000шт./</w:t>
            </w:r>
            <w:proofErr w:type="spellStart"/>
            <w:r w:rsidRPr="00A42B7E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7E08">
              <w:rPr>
                <w:rFonts w:ascii="Times New Roman" w:hAnsi="Times New Roman" w:cs="Times New Roman"/>
              </w:rPr>
              <w:t>упк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r w:rsidRPr="00787E08">
              <w:rPr>
                <w:rFonts w:ascii="Times New Roman" w:hAnsi="Times New Roman" w:cs="Times New Roman"/>
              </w:rPr>
              <w:t>10</w:t>
            </w:r>
          </w:p>
        </w:tc>
      </w:tr>
      <w:tr w:rsidR="00787E08" w:rsidRPr="00480202" w:rsidTr="00787E0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 xml:space="preserve">82.1473.001 Чашки Петри, </w:t>
            </w:r>
            <w:proofErr w:type="gramStart"/>
            <w:r w:rsidRPr="00A42B7E">
              <w:rPr>
                <w:rFonts w:ascii="Times New Roman" w:hAnsi="Times New Roman" w:cs="Times New Roman"/>
              </w:rPr>
              <w:t>п</w:t>
            </w:r>
            <w:proofErr w:type="gramEnd"/>
            <w:r w:rsidRPr="00A42B7E">
              <w:rPr>
                <w:rFonts w:ascii="Times New Roman" w:hAnsi="Times New Roman" w:cs="Times New Roman"/>
              </w:rPr>
              <w:t>/c, 92х16мм, крышка с вентиляцией, стерильные</w:t>
            </w:r>
          </w:p>
        </w:tc>
        <w:tc>
          <w:tcPr>
            <w:tcW w:w="8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7E08" w:rsidRPr="00A42B7E" w:rsidRDefault="00787E08" w:rsidP="00027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2B7E">
              <w:rPr>
                <w:rFonts w:ascii="Times New Roman" w:hAnsi="Times New Roman" w:cs="Times New Roman"/>
              </w:rPr>
              <w:t xml:space="preserve">Чашка Петри, стерильная, с вентиляцией, однократного применения. Назначение: для культивирования микроорганизмов  при проведении бактериологических исследований. Материал: полистирол (пластик). Цвет: прозрачный. Размеры не менее 90-92 мм х 15-16 мм. </w:t>
            </w:r>
            <w:proofErr w:type="spellStart"/>
            <w:r w:rsidRPr="00A42B7E">
              <w:rPr>
                <w:rFonts w:ascii="Times New Roman" w:hAnsi="Times New Roman" w:cs="Times New Roman"/>
              </w:rPr>
              <w:t>Термоустойчивость</w:t>
            </w:r>
            <w:proofErr w:type="spellEnd"/>
            <w:r w:rsidRPr="00A42B7E">
              <w:rPr>
                <w:rFonts w:ascii="Times New Roman" w:hAnsi="Times New Roman" w:cs="Times New Roman"/>
              </w:rPr>
              <w:t xml:space="preserve">  до 80ºС. Упаковка: не менее 480 шт.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87E0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7E08" w:rsidRPr="00787E08" w:rsidRDefault="00787E08" w:rsidP="00787E08">
            <w:pPr>
              <w:jc w:val="center"/>
              <w:rPr>
                <w:rFonts w:ascii="Times New Roman" w:hAnsi="Times New Roman" w:cs="Times New Roman"/>
              </w:rPr>
            </w:pPr>
            <w:r w:rsidRPr="00787E08">
              <w:rPr>
                <w:rFonts w:ascii="Times New Roman" w:hAnsi="Times New Roman" w:cs="Times New Roman"/>
              </w:rPr>
              <w:t>15010</w:t>
            </w:r>
          </w:p>
        </w:tc>
      </w:tr>
    </w:tbl>
    <w:p w:rsidR="002D0741" w:rsidRDefault="002D0741" w:rsidP="00787E08">
      <w:bookmarkStart w:id="0" w:name="_GoBack"/>
      <w:bookmarkEnd w:id="0"/>
    </w:p>
    <w:sectPr w:rsidR="002D0741" w:rsidSect="00787E08">
      <w:pgSz w:w="16838" w:h="11906" w:orient="landscape"/>
      <w:pgMar w:top="567" w:right="395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806"/>
        </w:tabs>
        <w:ind w:left="806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F7B346A"/>
    <w:multiLevelType w:val="hybridMultilevel"/>
    <w:tmpl w:val="F1F0200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59D4"/>
    <w:rsid w:val="00015EB7"/>
    <w:rsid w:val="00057A72"/>
    <w:rsid w:val="00061266"/>
    <w:rsid w:val="000643AF"/>
    <w:rsid w:val="00077820"/>
    <w:rsid w:val="00095532"/>
    <w:rsid w:val="000C0F30"/>
    <w:rsid w:val="000C46F3"/>
    <w:rsid w:val="000F4532"/>
    <w:rsid w:val="001800B1"/>
    <w:rsid w:val="001D6085"/>
    <w:rsid w:val="001E1C8B"/>
    <w:rsid w:val="001F2363"/>
    <w:rsid w:val="00216DD7"/>
    <w:rsid w:val="002301BC"/>
    <w:rsid w:val="0023111E"/>
    <w:rsid w:val="00250C3A"/>
    <w:rsid w:val="00252BC0"/>
    <w:rsid w:val="0028691F"/>
    <w:rsid w:val="002D0741"/>
    <w:rsid w:val="002E67ED"/>
    <w:rsid w:val="003012D5"/>
    <w:rsid w:val="00362D7A"/>
    <w:rsid w:val="00363951"/>
    <w:rsid w:val="0037469F"/>
    <w:rsid w:val="00393A8E"/>
    <w:rsid w:val="003A2CE8"/>
    <w:rsid w:val="003C08FC"/>
    <w:rsid w:val="00435B6A"/>
    <w:rsid w:val="00446A9E"/>
    <w:rsid w:val="004729EE"/>
    <w:rsid w:val="004A1B8F"/>
    <w:rsid w:val="004D1501"/>
    <w:rsid w:val="004F03C5"/>
    <w:rsid w:val="005668D3"/>
    <w:rsid w:val="00585D82"/>
    <w:rsid w:val="005C7175"/>
    <w:rsid w:val="005C79DC"/>
    <w:rsid w:val="005E3D39"/>
    <w:rsid w:val="005F2D7F"/>
    <w:rsid w:val="00605C38"/>
    <w:rsid w:val="00626B9B"/>
    <w:rsid w:val="006409D8"/>
    <w:rsid w:val="00640B51"/>
    <w:rsid w:val="006446EF"/>
    <w:rsid w:val="006569C3"/>
    <w:rsid w:val="00657190"/>
    <w:rsid w:val="00674607"/>
    <w:rsid w:val="006752B2"/>
    <w:rsid w:val="00685648"/>
    <w:rsid w:val="006871D3"/>
    <w:rsid w:val="006B6418"/>
    <w:rsid w:val="006F0AC3"/>
    <w:rsid w:val="00723BA7"/>
    <w:rsid w:val="00754052"/>
    <w:rsid w:val="00787E08"/>
    <w:rsid w:val="007A0C26"/>
    <w:rsid w:val="007B792E"/>
    <w:rsid w:val="007C0BCF"/>
    <w:rsid w:val="007C363F"/>
    <w:rsid w:val="007C446C"/>
    <w:rsid w:val="007F2231"/>
    <w:rsid w:val="008042B3"/>
    <w:rsid w:val="00804CB1"/>
    <w:rsid w:val="00820316"/>
    <w:rsid w:val="00825EEF"/>
    <w:rsid w:val="00852FE4"/>
    <w:rsid w:val="00872933"/>
    <w:rsid w:val="0088469D"/>
    <w:rsid w:val="008C2808"/>
    <w:rsid w:val="008C2DFA"/>
    <w:rsid w:val="008C4036"/>
    <w:rsid w:val="008D1084"/>
    <w:rsid w:val="008D182F"/>
    <w:rsid w:val="008D18F3"/>
    <w:rsid w:val="00900230"/>
    <w:rsid w:val="00940656"/>
    <w:rsid w:val="009427C8"/>
    <w:rsid w:val="0094472A"/>
    <w:rsid w:val="00970FCC"/>
    <w:rsid w:val="00985929"/>
    <w:rsid w:val="009C198A"/>
    <w:rsid w:val="009F4D33"/>
    <w:rsid w:val="00A151A7"/>
    <w:rsid w:val="00A15EBF"/>
    <w:rsid w:val="00A178EC"/>
    <w:rsid w:val="00A3616B"/>
    <w:rsid w:val="00A42B7E"/>
    <w:rsid w:val="00A938BF"/>
    <w:rsid w:val="00A97657"/>
    <w:rsid w:val="00AA25FD"/>
    <w:rsid w:val="00B40EE1"/>
    <w:rsid w:val="00B57D02"/>
    <w:rsid w:val="00B7259F"/>
    <w:rsid w:val="00B92B88"/>
    <w:rsid w:val="00B979CB"/>
    <w:rsid w:val="00BB616C"/>
    <w:rsid w:val="00BB6E07"/>
    <w:rsid w:val="00BC4526"/>
    <w:rsid w:val="00BD55C9"/>
    <w:rsid w:val="00C03AEE"/>
    <w:rsid w:val="00C116F1"/>
    <w:rsid w:val="00C1186A"/>
    <w:rsid w:val="00C11E06"/>
    <w:rsid w:val="00C265FC"/>
    <w:rsid w:val="00C315B8"/>
    <w:rsid w:val="00C53ADA"/>
    <w:rsid w:val="00C710DE"/>
    <w:rsid w:val="00C845BC"/>
    <w:rsid w:val="00C95224"/>
    <w:rsid w:val="00CA3335"/>
    <w:rsid w:val="00CF53D2"/>
    <w:rsid w:val="00D51DEE"/>
    <w:rsid w:val="00D60249"/>
    <w:rsid w:val="00DA7149"/>
    <w:rsid w:val="00DC652B"/>
    <w:rsid w:val="00DF7A2F"/>
    <w:rsid w:val="00E210AF"/>
    <w:rsid w:val="00E2182D"/>
    <w:rsid w:val="00E40044"/>
    <w:rsid w:val="00E547FB"/>
    <w:rsid w:val="00E82E68"/>
    <w:rsid w:val="00E8783E"/>
    <w:rsid w:val="00ED2BC0"/>
    <w:rsid w:val="00F015B2"/>
    <w:rsid w:val="00F21FA0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53C6E-D387-4218-933A-150E4F7A2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76</cp:revision>
  <cp:lastPrinted>2017-11-01T06:54:00Z</cp:lastPrinted>
  <dcterms:created xsi:type="dcterms:W3CDTF">2017-06-28T09:58:00Z</dcterms:created>
  <dcterms:modified xsi:type="dcterms:W3CDTF">2017-11-01T06:54:00Z</dcterms:modified>
</cp:coreProperties>
</file>