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</w:t>
      </w:r>
      <w:r w:rsidR="00AF2388">
        <w:rPr>
          <w:rFonts w:ascii="Times New Roman" w:hAnsi="Times New Roman"/>
          <w:b/>
          <w:sz w:val="24"/>
          <w:szCs w:val="24"/>
        </w:rPr>
        <w:t>2 лотов</w:t>
      </w:r>
      <w:bookmarkStart w:id="0" w:name="_GoBack"/>
      <w:bookmarkEnd w:id="0"/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5056E8" w:rsidRPr="005056E8" w:rsidRDefault="0088469D" w:rsidP="005056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5056E8" w:rsidRPr="005056E8">
        <w:rPr>
          <w:rFonts w:ascii="Times New Roman" w:eastAsia="Calibri" w:hAnsi="Times New Roman" w:cs="Times New Roman"/>
          <w:sz w:val="24"/>
          <w:szCs w:val="24"/>
        </w:rPr>
        <w:t>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5056E8" w:rsidRPr="005056E8" w:rsidRDefault="005056E8" w:rsidP="005056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6E8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056E8" w:rsidRPr="005056E8" w:rsidRDefault="005056E8" w:rsidP="005056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6E8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8469D" w:rsidRDefault="005056E8" w:rsidP="00505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6E8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</w:t>
      </w:r>
      <w:r w:rsidR="0088469D">
        <w:rPr>
          <w:rFonts w:ascii="Times New Roman" w:hAnsi="Times New Roman" w:cs="Times New Roman"/>
          <w:sz w:val="24"/>
          <w:szCs w:val="24"/>
        </w:rPr>
        <w:t>.</w:t>
      </w:r>
    </w:p>
    <w:p w:rsidR="005056E8" w:rsidRPr="005056E8" w:rsidRDefault="005056E8" w:rsidP="005056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6E8"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В связи с необходимостью полного взаимодействия приобретаемых фильтров с находящимся на балансе клиники биохимического анализатора </w:t>
      </w:r>
      <w:proofErr w:type="spellStart"/>
      <w:r w:rsidRPr="005056E8">
        <w:rPr>
          <w:rFonts w:ascii="Times New Roman" w:hAnsi="Times New Roman" w:cs="Times New Roman"/>
          <w:b/>
          <w:sz w:val="24"/>
          <w:szCs w:val="24"/>
        </w:rPr>
        <w:t>Cobas</w:t>
      </w:r>
      <w:proofErr w:type="spellEnd"/>
      <w:r w:rsidRPr="005056E8">
        <w:rPr>
          <w:rFonts w:ascii="Times New Roman" w:hAnsi="Times New Roman" w:cs="Times New Roman"/>
          <w:b/>
          <w:sz w:val="24"/>
          <w:szCs w:val="24"/>
        </w:rPr>
        <w:t xml:space="preserve"> c 311, должно быть обеспечено полное взаимодействие поставляемого Товара с этим аппаратом</w:t>
      </w:r>
    </w:p>
    <w:p w:rsidR="006569C3" w:rsidRPr="006569C3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B57D02">
        <w:rPr>
          <w:rFonts w:ascii="Times New Roman" w:eastAsia="Calibri" w:hAnsi="Times New Roman" w:cs="Times New Roman"/>
          <w:sz w:val="24"/>
          <w:szCs w:val="24"/>
        </w:rPr>
        <w:t>реактивов</w:t>
      </w:r>
      <w:r w:rsidR="000F4532">
        <w:rPr>
          <w:rFonts w:ascii="Times New Roman" w:eastAsia="Calibri" w:hAnsi="Times New Roman" w:cs="Times New Roman"/>
          <w:sz w:val="24"/>
          <w:szCs w:val="24"/>
        </w:rPr>
        <w:t xml:space="preserve"> для аппарата </w:t>
      </w:r>
      <w:proofErr w:type="spellStart"/>
      <w:r w:rsidR="000F4532">
        <w:rPr>
          <w:rFonts w:ascii="Times New Roman" w:eastAsia="Calibri" w:hAnsi="Times New Roman" w:cs="Times New Roman"/>
          <w:sz w:val="24"/>
          <w:szCs w:val="24"/>
        </w:rPr>
        <w:t>Кобас</w:t>
      </w:r>
      <w:proofErr w:type="spellEnd"/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4472A">
        <w:rPr>
          <w:rFonts w:ascii="Times New Roman" w:eastAsia="Calibri" w:hAnsi="Times New Roman" w:cs="Times New Roman"/>
          <w:sz w:val="24"/>
          <w:szCs w:val="24"/>
        </w:rPr>
        <w:t>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2017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E41DF0" w:rsidRPr="006569C3" w:rsidTr="005C081D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F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03002721122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35. Гамма-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Глютамилтрансфераза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(GGT-2 / GGT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Szasz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IFCC) (400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 </w:t>
            </w:r>
            <w:proofErr w:type="gram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γ-</w:t>
            </w:r>
            <w:proofErr w:type="spellStart"/>
            <w:proofErr w:type="gram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глутамилтрансферазы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 (ГГТ) в сыворотке и плазме крови человека на автоматических биохимических анализаторах.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2. Тип образца для исследования: сыворотка,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гепарин, K2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ЭДТА плазма.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>3. Состав набора - штрих-кодированная кассета с реагентами в составе: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Реагент 1: ТРИС: 492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 8.25;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глицилглицин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: 492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/л; консервант; добавки;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>Реагент 2: EDTA: L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γ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глутамил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3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карбокси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4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 xml:space="preserve">нитроанилид: 22.5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/л; ацетат: 10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 4.5; стабилизаторы, консерванты.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>4. Условия хранения закрытого реагента:  +2 - +8°С.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>5.Стабильность вскрытого реагента на борту анализатора: не менее 12 недель.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>6. Диапазон измерений: 3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noBreakHyphen/>
              <w:t>1200</w:t>
            </w:r>
            <w:proofErr w:type="gramStart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7.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FC5FAA">
              <w:rPr>
                <w:rFonts w:ascii="Times New Roman" w:hAnsi="Times New Roman" w:cs="Times New Roman"/>
                <w:sz w:val="20"/>
                <w:szCs w:val="20"/>
              </w:rPr>
              <w:t>: не менее 400.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03004732122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69.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Лактатдегидрогеназа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(LDHI2 (IFCC)/LDH IFCC) (300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лактатдегидрогеназы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в сыворотке и плазме крови человека на автоматических биохимических анализаторах.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2. Принцип метода: </w:t>
            </w:r>
            <w:proofErr w:type="gram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УФ-анализ</w:t>
            </w:r>
            <w:proofErr w:type="gram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гепарин плазма.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N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метилглюкамин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: 400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9.4 (37 °C); литий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лактат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: 62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/л; стабилизаторы; консерванты;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НАД: 62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/л; стабилизаторы; консерванты.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 +2 - +8°С.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12 недель.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7. Диапазон измерений: 10 1000</w:t>
            </w:r>
            <w:proofErr w:type="gram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8.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: не менее 300.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03038866322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77. ЛПНП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Холестерин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(LDL_C (2nd gen) / Cholesterol LDL 2nd Gen) (175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тестов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холестерина-ЛПНП в сыворотке и плазме крови человека </w:t>
            </w:r>
            <w:proofErr w:type="gram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2. Принцип метода: гомогенный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энзиматический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колориметрический метод.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гепарин плазма.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Буфер MOPS (3-морфолинопропан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сульфоновая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кислота): 20.1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6.5; HSDA: 0.96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аскорбатоксидаза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Eupenicillium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spec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рекомбинант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): ≥50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пероксидаза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(хрен): ≥167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/л; консервант;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Буфер MOPS (3-морфолинопропан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сульфоновая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кислота): 20.1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6.8; MgSO4*7H2O: 8.11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4-аминоантипирин: 2.46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холестерин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эстераза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Pseudomonas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spec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.): ≥50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/л; холестерин оксидаза (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Brevibacterium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spec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рекомбинант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): ≥33.3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пероксидаза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(хрен): ≥334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/л; детергент; консервант.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 +2 - +8</w:t>
            </w:r>
            <w:proofErr w:type="gram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12 недель.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7. Диапазон измерений: 0.10 14.2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8.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: не менее 175.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03039773190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121. Холестерин (CHOL2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Cholesterol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(400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общего холестерина в сыворотке и плазме крови человека </w:t>
            </w:r>
            <w:proofErr w:type="gram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2. Принцип метода: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энзиматический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колориметрический метод.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гепарин, K2-ЭДТА плазма.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ПИПЕС-буфер: 225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6.8; Mg2+: 10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холат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натрия: 0.6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4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аминофеназон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: ≥ 0.45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фенол ≥ 12.6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полигликолевый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эфир жирных спиртов: 3 %;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холестеролэстераза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Pseudomonas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spec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.): ≥ 25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 (≥ 1.5</w:t>
            </w:r>
            <w:proofErr w:type="gram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/мл);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холестеролоксидаза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(E.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coli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): ≥ 7.5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/л (≥ 0.45 Е/мл);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пероксидаза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(хрена): ≥ 12.5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 (≥ 0.75 Е/мл); стабилизаторы; консервант;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 +2 - +8</w:t>
            </w:r>
            <w:proofErr w:type="gram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4 недель.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7. Диапазон измерений: 0.1 20.7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8.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: не менее 400.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05795397190 Набор реагентов для количественного определения общего билирубина методом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спектрофотометрического анализа в сыворотке и плазме крови на анализаторах клинических биохимических и платформах модульных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Roche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сЗ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11.cobas 6000.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8000) и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plus.Cobas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800 (BILT3/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Bilirubin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Gen.3) варианты исполнения на 250/400/600 тестов: II Вариант 2(на 250 тестов): 1. Кассета с реагентами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1.Назначение: Набор реагентов для количественного определения   общего содержания билирубина в сыворотке и плазме крови человека на автоматических биохимических анализаторах.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плазма с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 гепарином, K2 , K3 ЭДТК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 Принцип метода: Колориметрический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диазометод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Фосфат: 25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/л; детергенты; стабилизаторы; рН 1.0;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Соль 3,5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дихлорфенилдиазония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: ≥ 1.35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 +2 - +8°С.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12 недель.</w:t>
            </w:r>
          </w:p>
          <w:p w:rsidR="00E41DF0" w:rsidRPr="007C55C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7. Диапазон измерений: 2.5 650 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/л (0.146 38.0 мг/</w:t>
            </w:r>
            <w:proofErr w:type="spellStart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дл</w:t>
            </w:r>
            <w:proofErr w:type="spellEnd"/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 xml:space="preserve">8.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7C55CA">
              <w:rPr>
                <w:rFonts w:ascii="Times New Roman" w:hAnsi="Times New Roman" w:cs="Times New Roman"/>
                <w:sz w:val="20"/>
                <w:szCs w:val="20"/>
              </w:rPr>
              <w:t>: не менее 250.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03183688122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6000:3. Альбумин в сыворотке (ALB2 (BCG)/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Albumin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BCG) (300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1.Назначение: Набор реагентов для количественного определения  альбумина в сыворотке и плазме крови человека на автоматических биохимических анализаторах.</w:t>
            </w:r>
          </w:p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 гепарин, К2-ЭДТА плазма.</w:t>
            </w:r>
          </w:p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Цитратный буфер: 95 </w:t>
            </w:r>
            <w:proofErr w:type="spellStart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 4.1; консервант;</w:t>
            </w:r>
          </w:p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Цитратный буфер: 95 </w:t>
            </w:r>
            <w:proofErr w:type="spellStart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/л, рН 4.1; </w:t>
            </w:r>
            <w:proofErr w:type="spellStart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бромкрезоловый</w:t>
            </w:r>
            <w:proofErr w:type="spellEnd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 зеленый: 0.66 </w:t>
            </w:r>
            <w:proofErr w:type="spellStart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/л; консервант.</w:t>
            </w:r>
          </w:p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+15 - +25°С.</w:t>
            </w:r>
          </w:p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12 недель.</w:t>
            </w:r>
          </w:p>
          <w:p w:rsidR="00E41DF0" w:rsidRPr="0065792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2 60 г/л.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 xml:space="preserve">7.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657929">
              <w:rPr>
                <w:rFonts w:ascii="Times New Roman" w:hAnsi="Times New Roman" w:cs="Times New Roman"/>
                <w:sz w:val="20"/>
                <w:szCs w:val="20"/>
              </w:rPr>
              <w:t>: не менее 300.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03183696122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47. Железо (IRON2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Iron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Gen.2) (200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 железа в сыворотке и плазме крови человека </w:t>
            </w:r>
            <w:proofErr w:type="gram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-гепарин плазма.</w:t>
            </w:r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лимонная кислота: 200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тиомочевина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: 115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/л; детергент;</w:t>
            </w:r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аскорбат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 натрия 150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феррозин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: 6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/л;</w:t>
            </w:r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консервант.</w:t>
            </w:r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+2 - +8</w:t>
            </w:r>
            <w:proofErr w:type="gram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6 недель.</w:t>
            </w:r>
          </w:p>
          <w:p w:rsidR="00E41DF0" w:rsidRPr="00485F80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6. Диапазон измерений: 0.90 179 </w:t>
            </w:r>
            <w:proofErr w:type="spellStart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 xml:space="preserve">7.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485F80">
              <w:rPr>
                <w:rFonts w:ascii="Times New Roman" w:hAnsi="Times New Roman" w:cs="Times New Roman"/>
                <w:sz w:val="20"/>
                <w:szCs w:val="20"/>
              </w:rPr>
              <w:t>: не менее 200.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03183734190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89. Общий белок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(TР2/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Gen.2) (300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общего содержания белка в сыворотке и плазме крови человека </w:t>
            </w:r>
            <w:proofErr w:type="gram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 гепарин, K2 ЭДТА  плазма.</w:t>
            </w:r>
          </w:p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Гидроксид натрия: 400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/л; виннокислый калий-натрий: 89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/л;</w:t>
            </w:r>
          </w:p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Гидроксид натрия: 400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/л; виннокислый калий-натрий: 89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/л; иодид калия: 61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 xml:space="preserve">/л; сульфат меди: 24.3 </w:t>
            </w:r>
            <w:proofErr w:type="spell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+15 - +25</w:t>
            </w:r>
            <w:proofErr w:type="gramStart"/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4 недель.</w:t>
            </w:r>
          </w:p>
          <w:p w:rsidR="00E41DF0" w:rsidRPr="00A71DED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2.0 120 г/л.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D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A71DED">
              <w:rPr>
                <w:rFonts w:ascii="Times New Roman" w:hAnsi="Times New Roman" w:cs="Times New Roman"/>
                <w:sz w:val="20"/>
                <w:szCs w:val="20"/>
              </w:rPr>
              <w:t>: не менее 300.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03183742122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6. Амилаза (AMYL2/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alfa-Amylase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EPS) (300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</w:t>
            </w:r>
            <w:proofErr w:type="gram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α-</w:t>
            </w:r>
            <w:proofErr w:type="gram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амилазы в сыворотке, плазме и моче человека на автоматических биохимических анализаторах.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 гепарин плазма, моча.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3. Состав набора: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HEPES: 52.4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/л; хлорид натрия: 87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/л; хлорид кальция: 0.08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/л; хлорид магния: 12.6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/л; α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глюкозидаза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бактериальная</w:t>
            </w:r>
            <w:proofErr w:type="gram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): ≥ 66.8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 7.0 (37 °C);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консерванты; стабилизаторы;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HEPES: 52.4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этилиден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 G7 PNP: 22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 7.0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(37 °C); консерванты; стабилизаторы.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+2 - +8</w:t>
            </w:r>
            <w:proofErr w:type="gram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12 недель.</w:t>
            </w:r>
          </w:p>
          <w:p w:rsidR="00E41DF0" w:rsidRPr="00C61CC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3 1500</w:t>
            </w:r>
            <w:proofErr w:type="gramStart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 xml:space="preserve">7.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C61CCB">
              <w:rPr>
                <w:rFonts w:ascii="Times New Roman" w:hAnsi="Times New Roman" w:cs="Times New Roman"/>
                <w:sz w:val="20"/>
                <w:szCs w:val="20"/>
              </w:rPr>
              <w:t>: не менее 300.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03183807190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83. Мочевая кислота (UA2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Uric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Acid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(400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мочевой кислоты в сыворотке, плазме и моче человека </w:t>
            </w:r>
            <w:proofErr w:type="gram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гепарин, К2-ЭДТА плазма, моча.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Реагент 1: Фосфатный буфер: 0.05 моль/</w:t>
            </w:r>
            <w:proofErr w:type="gram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7.8; TOOS: 7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полигликолевый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эфир жирного спирта: 4.8 %;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аскорбатоксидаза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(EC 1.10.3.3; цуккини) ≥ 83.5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/л (25 °C); стабилизаторы;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Реагент 2: Фосфатный буфер: 0.1 моль/</w:t>
            </w:r>
            <w:proofErr w:type="gram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7.8;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гексацианоферрат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калия (II): 0.3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/л; 4-аминофеназон ≥ 3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уриказа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(EC 1.7.3.3;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Arthrobacter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protophormiae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) ≥ 83.4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/л (25 °C);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пероксидаза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 (ПОД) (EC 1.11.1.7; хрен) ≥ 50 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/л (25 °C);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стабилизаторы.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+2 - +8</w:t>
            </w:r>
            <w:proofErr w:type="gram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8 недель.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Сыворотка/плазма: 0.2 25.0 мг/</w:t>
            </w:r>
            <w:proofErr w:type="spellStart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дл</w:t>
            </w:r>
            <w:proofErr w:type="spellEnd"/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1DF0" w:rsidRPr="0003596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Моча: 2.2 275 мг/дл.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 xml:space="preserve">7.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035965">
              <w:rPr>
                <w:rFonts w:ascii="Times New Roman" w:hAnsi="Times New Roman" w:cs="Times New Roman"/>
                <w:sz w:val="20"/>
                <w:szCs w:val="20"/>
              </w:rPr>
              <w:t>: не менее 400.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03333701190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125. Щелочная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фосфотаза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МФКХ (большая упаковка) (ALP2L (IFCC)/ ALP IFCC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Large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(400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для диагностики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 для количественного определения щелочной фосфатазы в сыворотке и плазме крови человека на автоматических биохимических анализаторах.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2. Принцип метода:  Колориметрический анализ в соответствии со стандартизированным методом.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-гепарин плазма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4. Состав набора: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Реагент 1: 2-амино-2-метил-1-пропанол: 1.724 моль/</w:t>
            </w:r>
            <w:proofErr w:type="gram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 10.44 (30 °C);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ацетат магния: 3.83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/л; сульфат цинка: 0.766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/л;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N-(2-гидроксиэтил</w:t>
            </w:r>
            <w:proofErr w:type="gram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)-</w:t>
            </w:r>
            <w:proofErr w:type="spellStart"/>
            <w:proofErr w:type="gram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этилендиамин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ацетилацетоуксусная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 кислота: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3.83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/л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Реагент: 2 p-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нитрофенил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 фосфат: 132.8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 8.44 (30 °C); консерванты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 Условия хранения закрытого реагента: +2 - +8</w:t>
            </w:r>
            <w:proofErr w:type="gram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8 недель.</w:t>
            </w:r>
          </w:p>
          <w:p w:rsidR="00E41DF0" w:rsidRPr="00200CF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7. Диапазон измерений: 5</w:t>
            </w:r>
            <w:r w:rsidRPr="00200CFF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proofErr w:type="gramStart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 Е</w:t>
            </w:r>
            <w:proofErr w:type="gramEnd"/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 xml:space="preserve">8.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200CFF">
              <w:rPr>
                <w:rFonts w:ascii="Times New Roman" w:hAnsi="Times New Roman" w:cs="Times New Roman"/>
                <w:sz w:val="20"/>
                <w:szCs w:val="20"/>
              </w:rPr>
              <w:t>: не менее 400.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04399803190 Реагенты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76.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ЛПВП (Холестерин (HDLC3 / HDL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Cholesterol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3rd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generation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(200 тестов)</w:t>
            </w:r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холестерина-ЛПВП в сыворотке и плазме крови человека </w:t>
            </w:r>
            <w:proofErr w:type="gram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2. Принцип метода: гомогенный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энзиматический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колориметрический метод.</w:t>
            </w:r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915A49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гепарин, K2-ЭДТА плазма.</w:t>
            </w:r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Реагент 1: HEPES-буфер: 10.07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/л; CHES 96.95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 7.4; декстран сульфат: 1.5 г/л; нитрата магния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гексагидрат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: &gt; 11.7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/л; HSDA: 0.96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аскорбатоксидаза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Eupenicillium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рекомбинант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): &gt; 50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пероксидаза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(хрен): &gt; 16.7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/л; консервант;</w:t>
            </w:r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Реагент 2: HEPES-буфер: 10.07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 7.0; PEG-холестерин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эстераза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Pseudonomas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spec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.): &gt; 3.33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/л; PEG-холестерин оксидаза (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Streptomyces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рекомбинант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): &gt; 127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пероксидаза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 (хрен): &gt; 333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/л; 4-амино-антипирин: 2.46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/л; консервант.</w:t>
            </w:r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 +2 - +8</w:t>
            </w:r>
            <w:proofErr w:type="gram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12 недель.</w:t>
            </w:r>
          </w:p>
          <w:p w:rsidR="00E41DF0" w:rsidRPr="00915A4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7. Диапазон измерений: 0.08</w:t>
            </w:r>
            <w:r w:rsidRPr="00915A49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3.12 </w:t>
            </w:r>
            <w:proofErr w:type="spellStart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 xml:space="preserve">8. Количество тестов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упаковке</w:t>
            </w:r>
            <w:r w:rsidRPr="00915A49">
              <w:rPr>
                <w:rFonts w:ascii="Times New Roman" w:hAnsi="Times New Roman" w:cs="Times New Roman"/>
                <w:sz w:val="20"/>
                <w:szCs w:val="20"/>
              </w:rPr>
              <w:t>: не менее 200.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04460715190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6000:84. Мочевина (UREAL)(500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мочевины/азота мочевины в сыворотке, плазме и моче человека </w:t>
            </w:r>
            <w:proofErr w:type="gram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F3109B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гепарин, К2-ЭДТА плазма, моча.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NaCl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 9 %;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Реагент 2: ТРИС-буфер: 220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/л, рН 8.6; 2</w:t>
            </w:r>
            <w:r w:rsidRPr="00F3109B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оксокглутарат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: 73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/л; НАДН: 2.5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/л; АДФ: 6.5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уреаза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канавалия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 мечевидная): ≥ 300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/л; ГЛДГ (бычья печень): ≥ 80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/л; консервант; нереактивные стабилизаторы.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+2 - +8</w:t>
            </w:r>
            <w:proofErr w:type="gram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8 недель.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 xml:space="preserve">6. Диапазон измерений: 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Сыворотка/плазма: 0.5</w:t>
            </w:r>
            <w:r w:rsidRPr="00F3109B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40 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/л;</w:t>
            </w:r>
          </w:p>
          <w:p w:rsidR="00E41DF0" w:rsidRPr="00F3109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Моча: 1</w:t>
            </w:r>
            <w:r w:rsidRPr="00F3109B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2000 </w:t>
            </w:r>
            <w:proofErr w:type="spellStart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B">
              <w:rPr>
                <w:rFonts w:ascii="Times New Roman" w:hAnsi="Times New Roman" w:cs="Times New Roman"/>
                <w:sz w:val="20"/>
                <w:szCs w:val="20"/>
              </w:rPr>
              <w:t>7. Количество тестов в наборе: не менее 500.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04489403190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15.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Антистрептолизин</w:t>
            </w:r>
            <w:proofErr w:type="spellEnd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(ASLOT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Tina-Quant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Antistreptolisin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O)(150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антител к 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стрептолизину</w:t>
            </w:r>
            <w:proofErr w:type="spell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 0 в сыворотке и плазме крови человека </w:t>
            </w:r>
            <w:proofErr w:type="gram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2. Принцип метода: 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Иммунонефелометрический</w:t>
            </w:r>
            <w:proofErr w:type="spell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 анализ.</w:t>
            </w:r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394BE5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гепарин, К2-ЭДТА плазма.</w:t>
            </w:r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Реагент 1: ТРИС-буфер: 170 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/л, рН 8.2;</w:t>
            </w:r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Реагент 2: Боратный буфер: 10 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 8.2; латексные частицы, покрытые </w:t>
            </w:r>
            <w:proofErr w:type="spell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стрептолизином</w:t>
            </w:r>
            <w:proofErr w:type="spellEnd"/>
            <w:proofErr w:type="gram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: 2 мл/л.</w:t>
            </w:r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 +2 - +8</w:t>
            </w:r>
            <w:proofErr w:type="gramStart"/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12 недель.</w:t>
            </w:r>
          </w:p>
          <w:p w:rsidR="00E41DF0" w:rsidRPr="00394B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7. Диапазон измерений: 20</w:t>
            </w:r>
            <w:r w:rsidRPr="00394BE5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394BE5">
              <w:rPr>
                <w:rFonts w:ascii="Times New Roman" w:hAnsi="Times New Roman" w:cs="Times New Roman"/>
                <w:sz w:val="20"/>
                <w:szCs w:val="20"/>
              </w:rPr>
              <w:t>600 МЕ/мл.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4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Количество тестов в наборе: не менее 150.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04524977190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63.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Креатинкиназа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(CKL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Creatine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Kinase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)(200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креатинкиназы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 (КК) в сыворотке и плазме крови человека на автоматических биохимических анализаторах.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гепарин плазма.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Реагент 1: Имидазол: 58.0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рН 6.00; N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ацетилцистеин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: 40.0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EDTA: 3.00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АМФ: 10.0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диаденозин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пентафосфат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: 24.0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НАДФ+: 9.5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Mg2+: 20.0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D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глюкоза: 40.0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консервант; стабилизатор;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</w:t>
            </w:r>
            <w:proofErr w:type="gram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EDTA: 3.00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 9.1; ГК (дрожжи): ≥ 600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G6PDH (микробный): ≥ 600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АДФ: 12.0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креатин фосфат: 180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N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метилдиэтананоламин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: 69.0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консервант; стабилизатор; детергент.</w:t>
            </w:r>
            <w:proofErr w:type="gramEnd"/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+2 - +8</w:t>
            </w:r>
            <w:proofErr w:type="gram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8 недель.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7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  <w:proofErr w:type="gram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 Е</w:t>
            </w:r>
            <w:proofErr w:type="gram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7. Количество тестов в наборе: не менее 200.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04525299190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62.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Креатинфосфокиназа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MB (CKMBL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Creatine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Kinase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MB)(100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 каталитической активности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субэлемента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креатинкиназы</w:t>
            </w:r>
            <w:proofErr w:type="spellEnd"/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MB (</w:t>
            </w:r>
            <w:proofErr w:type="gram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K-MB) в сыворотке и плазме крови человека на автоматических биохимических анализаторах.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гепарин плазма.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Реагент 1: Имидазол: 58.0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рН 6.0; N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ацетилцистеин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: 40.0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EDTA: 3.0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АМФ: 10.0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диаденозин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пентафосфат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: 24.0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НАДФ+: 9.5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Mg2+: 20.0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D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глюкоза: 40.0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стабилизатор;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Реагент 2: EDTA: 3.0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 9.1; ГК (дрожжи): ≥ 600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G6PDH (микробный): ≥ 600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АДФ: 12.0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креатин фосфат: 180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/л; N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метилдиэтананоламин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: 69.0 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моноклональные</w:t>
            </w:r>
            <w:proofErr w:type="spell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 крысы, ингибирующие КК-M человека (ингибирующая способность ≥ 2000</w:t>
            </w:r>
            <w:proofErr w:type="gram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 для КК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MM); консервант; стабилизатор; детергент.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+2 - +8°С.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8 недель.</w:t>
            </w:r>
          </w:p>
          <w:p w:rsidR="00E41DF0" w:rsidRPr="009253AB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3</w:t>
            </w:r>
            <w:r w:rsidRPr="009253AB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proofErr w:type="gramStart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 Е</w:t>
            </w:r>
            <w:proofErr w:type="gramEnd"/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53AB">
              <w:rPr>
                <w:rFonts w:ascii="Times New Roman" w:hAnsi="Times New Roman" w:cs="Times New Roman"/>
                <w:sz w:val="20"/>
                <w:szCs w:val="20"/>
              </w:rPr>
              <w:t>7. Количество тестов в наборе: не менее 100.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04810716190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64.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Креатинин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Яффе (CRFJ2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Creatinine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Jaffe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Gen.2)(700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креатинина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 в сыворотке, плазме крови человека и моче </w:t>
            </w:r>
            <w:proofErr w:type="gram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2. Принцип метода: колориметрический анализ на основе реакции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Яффе.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F952D3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гепарин, K2-ЭДТА плазма, моча.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гидроксид калия: 900 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/л; фосфат: 135 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/л;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 ≥ 13.5; консервант; стабилизатор;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пикриновая кислота: 38 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 xml:space="preserve"> 6.5; нереактивный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буфер.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 Условия хранения закрытого реагента:  +15 - +25</w:t>
            </w:r>
            <w:proofErr w:type="gram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8 недель.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7. Диапазон измерений: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сыворотка/плазма: 15</w:t>
            </w:r>
            <w:r w:rsidRPr="00F952D3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2200 </w:t>
            </w:r>
            <w:proofErr w:type="spellStart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/л;</w:t>
            </w:r>
          </w:p>
          <w:p w:rsidR="00E41DF0" w:rsidRPr="00F952D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моча: 375</w:t>
            </w:r>
            <w:r w:rsidRPr="00F952D3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55000.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52D3">
              <w:rPr>
                <w:rFonts w:ascii="Times New Roman" w:hAnsi="Times New Roman" w:cs="Times New Roman"/>
                <w:sz w:val="20"/>
                <w:szCs w:val="20"/>
              </w:rPr>
              <w:t>8. Количество тестов в наборе: не менее 700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05589061190 Наборы реагентов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3. Набор реагентов для определения прямого билирубина (BILD2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Bilirubin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Direct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Gen.2), в составе: R1: Фосфорная кислота, 85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/л; HEDTA, 4.0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/л;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NaCl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50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/л; детергент;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1.9; R2: 3,5-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дихлорфенилдиазоний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1.5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ммоль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/л;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1.3 (350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1. Назначение: Набор реагентов для количественного определения прямого билирубина в сыворотке и плазме крови человека на автоматических биохимических анализаторах.</w:t>
            </w:r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2. Принцип метода:  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Диазометод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-гепарин, K2</w:t>
            </w:r>
            <w:r w:rsidRPr="00510D96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 и K3</w:t>
            </w:r>
            <w:r w:rsidRPr="00510D96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EDTA плазма</w:t>
            </w:r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Реагент 1: фосфорная кислота: 85 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/л; HEDTA: 4.0 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NaCl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 50 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/л; детергент; 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 1.9;</w:t>
            </w:r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Реагент 2: 3,5 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Дихлорфенил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диазоний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: 1.5 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 1.3.</w:t>
            </w:r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+2 - +8</w:t>
            </w:r>
            <w:proofErr w:type="gram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6 недель.</w:t>
            </w:r>
          </w:p>
          <w:p w:rsidR="00E41DF0" w:rsidRPr="00510D9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7. Диапазон измерений: 1,5</w:t>
            </w:r>
            <w:r w:rsidRPr="00510D96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291 </w:t>
            </w:r>
            <w:proofErr w:type="spellStart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D96">
              <w:rPr>
                <w:rFonts w:ascii="Times New Roman" w:hAnsi="Times New Roman" w:cs="Times New Roman"/>
                <w:sz w:val="20"/>
                <w:szCs w:val="20"/>
              </w:rPr>
              <w:t>8. Количество тестов в наборе: не менее 350.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20764930322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105. С-реактивный белок (латекс) (CRPLX / C-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tivе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(300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1.Назначение: Набор реагентов для количественного определения C</w:t>
            </w:r>
            <w:r w:rsidRPr="00941AB7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 xml:space="preserve">реактивного белка в сыворотке и плазме крови человека </w:t>
            </w:r>
            <w:proofErr w:type="gramStart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 xml:space="preserve">2. Принцип метода: </w:t>
            </w:r>
            <w:proofErr w:type="spellStart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иммунотурбидиметрический</w:t>
            </w:r>
            <w:proofErr w:type="spellEnd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 xml:space="preserve"> метод с латексным усилением.</w:t>
            </w:r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 xml:space="preserve">3. Тип образца для исследования: сыворотка, </w:t>
            </w:r>
            <w:proofErr w:type="spellStart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941AB7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гепарин, К2-ЭДТА плазма.</w:t>
            </w:r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4. Состав набора - штрих-кодированная кассета с реагентами в составе:</w:t>
            </w:r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 xml:space="preserve">Реагент 1: </w:t>
            </w:r>
            <w:proofErr w:type="spellStart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Трис</w:t>
            </w:r>
            <w:proofErr w:type="spellEnd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-буфер с альбумином бычьей сыворотки и иммуноглобулинами (мышиными); консервант;</w:t>
            </w:r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Реагент 2: Частицы латекса, покрытые анти</w:t>
            </w:r>
            <w:r w:rsidRPr="00941AB7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СРБ (</w:t>
            </w:r>
            <w:proofErr w:type="gramStart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мышиным</w:t>
            </w:r>
            <w:proofErr w:type="gramEnd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) в глициновом буфере; консервант</w:t>
            </w:r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5. Условия хранения закрытого реагента:  +2 - +8</w:t>
            </w:r>
            <w:proofErr w:type="gramStart"/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6.Стабильность вскрытого реагента на борту анализатора: не менее 12 недель.</w:t>
            </w:r>
          </w:p>
          <w:p w:rsidR="00E41DF0" w:rsidRPr="00941AB7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7. Диапазон измерений: 1.00</w:t>
            </w:r>
            <w:r w:rsidRPr="00941AB7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250 мг/л.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AB7">
              <w:rPr>
                <w:rFonts w:ascii="Times New Roman" w:hAnsi="Times New Roman" w:cs="Times New Roman"/>
                <w:sz w:val="20"/>
                <w:szCs w:val="20"/>
              </w:rPr>
              <w:t>8. Количество тестов в наборе: не менее 300.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20764949322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19.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Аспарагиновая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трансаминаза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МФКХ (ASTL / AST IFCC) (500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аспартатаминотрансферазы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 xml:space="preserve"> (АСТ) в человеческой сыворотке крови и плазме на автоматических биохимических анализаторах.</w:t>
            </w:r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597519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гепарин, К2-ЭДТА плазма.</w:t>
            </w:r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3. Состав набора:</w:t>
            </w:r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Реагент 1: ТРИС-буфер: 264 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/л, рН 7.8 (37 °C); L</w:t>
            </w:r>
            <w:r w:rsidRPr="00597519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аспартат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792 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/л МДГ (</w:t>
            </w:r>
            <w:proofErr w:type="gram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бактериальная</w:t>
            </w:r>
            <w:proofErr w:type="gram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): ≥24 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/л; ЛДГ (бактериальная): ≥ 48 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/л; альбумин (бычий): 0.25 %; консервант;</w:t>
            </w:r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Реагент 2: НАДН: ≥ 1.7 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/л; 2</w:t>
            </w:r>
            <w:r w:rsidRPr="00597519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оксокглутарат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: 94 </w:t>
            </w:r>
            <w:proofErr w:type="spell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/л; консервант.</w:t>
            </w:r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+2 - +8</w:t>
            </w:r>
            <w:proofErr w:type="gram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5.Стабильность вскрытого реагента на борту анализатора: не менее 12 недель.</w:t>
            </w:r>
          </w:p>
          <w:p w:rsidR="00E41DF0" w:rsidRPr="00597519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5</w:t>
            </w:r>
            <w:r w:rsidRPr="00597519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proofErr w:type="gramStart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 Е</w:t>
            </w:r>
            <w:proofErr w:type="gramEnd"/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519">
              <w:rPr>
                <w:rFonts w:ascii="Times New Roman" w:hAnsi="Times New Roman" w:cs="Times New Roman"/>
                <w:sz w:val="20"/>
                <w:szCs w:val="20"/>
              </w:rPr>
              <w:t>7. Количество тестов в наборе: не менее 500.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20764957322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18.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Аланиновая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трансаминаза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МФКХ (ALTL / ALT IFCC) (500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содержания 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аланинаминотрансферазы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 xml:space="preserve"> (АЛТ) в человеческой сыворотке крови и плазме на автоматических биохимических анализаторах.</w:t>
            </w:r>
          </w:p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635286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гепарин и K2</w:t>
            </w:r>
            <w:r w:rsidRPr="00635286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ЭДТА плазма</w:t>
            </w:r>
          </w:p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3. Состав набора:</w:t>
            </w:r>
          </w:p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Реагент 1: ТРИС-буфер: 224 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/л, рН 7.3 (37 °C); L</w:t>
            </w:r>
            <w:r w:rsidRPr="00635286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аланин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: 1120 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 xml:space="preserve">/л; альбумин (бычий): 0.25 %; 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лактатгидрогеназа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бактериальная</w:t>
            </w:r>
            <w:proofErr w:type="gram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 xml:space="preserve">): не менее 45 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/л; стабилизаторы; консервант</w:t>
            </w:r>
          </w:p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Реагент: 2</w:t>
            </w:r>
            <w:r w:rsidRPr="00635286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Оксоглютарат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: 94 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/л; НАДН: не менее 1.7 </w:t>
            </w:r>
            <w:proofErr w:type="spell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/л; добавки; консервант</w:t>
            </w:r>
          </w:p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+2 - +8</w:t>
            </w:r>
            <w:proofErr w:type="gram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12 недель.</w:t>
            </w:r>
          </w:p>
          <w:p w:rsidR="00E41DF0" w:rsidRPr="00635286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5</w:t>
            </w:r>
            <w:r w:rsidRPr="00635286">
              <w:rPr>
                <w:rFonts w:ascii="Times New Roman" w:eastAsia="MS Gothic" w:hAnsi="Times New Roman" w:cs="Times New Roman" w:hint="eastAsia"/>
                <w:sz w:val="20"/>
                <w:szCs w:val="20"/>
              </w:rPr>
              <w:t>‑</w:t>
            </w: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proofErr w:type="gramStart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 Е</w:t>
            </w:r>
            <w:proofErr w:type="gramEnd"/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286">
              <w:rPr>
                <w:rFonts w:ascii="Times New Roman" w:hAnsi="Times New Roman" w:cs="Times New Roman"/>
                <w:sz w:val="20"/>
                <w:szCs w:val="20"/>
              </w:rPr>
              <w:t>7. Количество тестов в наборе: не менее 500.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20767107322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111. Триглицериды (TRIGL /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Triglycerides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(250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1.Назначение: Набор реагентов для количественного определения триглицеридов в сыворотке и плазме крови человека </w:t>
            </w:r>
            <w:proofErr w:type="gram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аналиазторах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2. Тип образца для исследования: сыворотка,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2655DC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гепарин, K2</w:t>
            </w:r>
            <w:r w:rsidRPr="002655DC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ЭДТА  плазма.</w:t>
            </w:r>
          </w:p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3. Состав набора - штрих-кодированная кассета с реагентами в составе:</w:t>
            </w:r>
          </w:p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Реагент 1: ПИПЕС-буфер: 50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/л,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 6.8; Mg2+</w:t>
            </w:r>
            <w:proofErr w:type="gram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40 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холат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натрия: 0.20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/л; АТФ ≥ 1.4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/л; 4</w:t>
            </w:r>
            <w:r w:rsidRPr="002655DC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аминофеназон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≥ 0.13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/л; 4</w:t>
            </w:r>
            <w:r w:rsidRPr="002655DC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хлорфенол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: 4.7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/л; липаза липопротеин (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Pseudomonas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spec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.): ≥ 83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глицерокиназа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Bacillus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stearothermophilus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): ≥ 3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/л; оксидаза глицерин фосфата (E.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coli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): ≥ 41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/л; 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пероксидаза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 xml:space="preserve"> (хрена): ≥ 1.6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мккат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/л;</w:t>
            </w:r>
          </w:p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консервант, стабилизаторы.</w:t>
            </w:r>
          </w:p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4. Условия хранения закрытого реагента:  +2 - +8</w:t>
            </w:r>
            <w:proofErr w:type="gram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5.Стабильность вскрытого реагента на борту анализатора: не менее 8 недель.</w:t>
            </w:r>
          </w:p>
          <w:p w:rsidR="00E41DF0" w:rsidRPr="002655D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6. Диапазон измерений: 0.1</w:t>
            </w:r>
            <w:r w:rsidRPr="002655DC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10.0 </w:t>
            </w:r>
            <w:proofErr w:type="spellStart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/л.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5DC">
              <w:rPr>
                <w:rFonts w:ascii="Times New Roman" w:hAnsi="Times New Roman" w:cs="Times New Roman"/>
                <w:sz w:val="20"/>
                <w:szCs w:val="20"/>
              </w:rPr>
              <w:t>7. Количество тестов в наборе: не менее 250.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04663632190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192. Активатор для систем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кобас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Activator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systems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)(9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/12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B87C8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7C8A">
              <w:rPr>
                <w:rFonts w:ascii="Times New Roman" w:hAnsi="Times New Roman" w:cs="Times New Roman"/>
                <w:sz w:val="20"/>
                <w:szCs w:val="20"/>
              </w:rPr>
              <w:t>1. Назначение: дополнительный реагент для проведения процедур технического обслуживания автоматических биохимических анализаторов.</w:t>
            </w:r>
          </w:p>
          <w:p w:rsidR="00E41DF0" w:rsidRPr="00B87C8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7C8A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</w:t>
            </w:r>
            <w:proofErr w:type="spellStart"/>
            <w:r w:rsidRPr="00B87C8A">
              <w:rPr>
                <w:rFonts w:ascii="Times New Roman" w:hAnsi="Times New Roman" w:cs="Times New Roman"/>
                <w:sz w:val="20"/>
                <w:szCs w:val="20"/>
              </w:rPr>
              <w:t>лиофилизированная</w:t>
            </w:r>
            <w:proofErr w:type="spellEnd"/>
            <w:r w:rsidRPr="00B87C8A">
              <w:rPr>
                <w:rFonts w:ascii="Times New Roman" w:hAnsi="Times New Roman" w:cs="Times New Roman"/>
                <w:sz w:val="20"/>
                <w:szCs w:val="20"/>
              </w:rPr>
              <w:t xml:space="preserve"> сыворотка человека без химических добавок.</w:t>
            </w:r>
          </w:p>
          <w:p w:rsidR="00E41DF0" w:rsidRPr="00B87C8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7C8A">
              <w:rPr>
                <w:rFonts w:ascii="Times New Roman" w:hAnsi="Times New Roman" w:cs="Times New Roman"/>
                <w:sz w:val="20"/>
                <w:szCs w:val="20"/>
              </w:rPr>
              <w:t>3. Стабильность готового реагента:</w:t>
            </w:r>
          </w:p>
          <w:p w:rsidR="00E41DF0" w:rsidRPr="00B87C8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7C8A">
              <w:rPr>
                <w:rFonts w:ascii="Times New Roman" w:hAnsi="Times New Roman" w:cs="Times New Roman"/>
                <w:sz w:val="20"/>
                <w:szCs w:val="20"/>
              </w:rPr>
              <w:t>не менее 4 дней при +15 - +32°C;</w:t>
            </w:r>
          </w:p>
          <w:p w:rsidR="00E41DF0" w:rsidRPr="00B87C8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7C8A">
              <w:rPr>
                <w:rFonts w:ascii="Times New Roman" w:hAnsi="Times New Roman" w:cs="Times New Roman"/>
                <w:sz w:val="20"/>
                <w:szCs w:val="20"/>
              </w:rPr>
              <w:t>не менее 7 дней при +2 - +8°C;</w:t>
            </w:r>
          </w:p>
          <w:p w:rsidR="00E41DF0" w:rsidRPr="00B87C8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7C8A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B87C8A">
              <w:rPr>
                <w:rFonts w:ascii="Times New Roman" w:hAnsi="Times New Roman" w:cs="Times New Roman"/>
                <w:sz w:val="20"/>
                <w:szCs w:val="20"/>
              </w:rPr>
              <w:t>меннее</w:t>
            </w:r>
            <w:proofErr w:type="spellEnd"/>
            <w:r w:rsidRPr="00B87C8A">
              <w:rPr>
                <w:rFonts w:ascii="Times New Roman" w:hAnsi="Times New Roman" w:cs="Times New Roman"/>
                <w:sz w:val="20"/>
                <w:szCs w:val="20"/>
              </w:rPr>
              <w:t xml:space="preserve"> 28 дней при  -15 - -25°C при условии однократного размораживания.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7C8A">
              <w:rPr>
                <w:rFonts w:ascii="Times New Roman" w:hAnsi="Times New Roman" w:cs="Times New Roman"/>
                <w:sz w:val="20"/>
                <w:szCs w:val="20"/>
              </w:rPr>
              <w:t>4. Фасовка: не менее 9 флаконов объемом не менее 12 мл.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04489241190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185. Детергент для предупреждения перекрестного переноса для системы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NaOH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-D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pack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carry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over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avasion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))(66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EC51CF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2025B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5B1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готовый к использованию промывочный раствор для </w:t>
            </w:r>
            <w:proofErr w:type="spellStart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проб</w:t>
            </w:r>
            <w:proofErr w:type="gramStart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реагентоотборников</w:t>
            </w:r>
            <w:proofErr w:type="spellEnd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анализаторов.</w:t>
            </w:r>
          </w:p>
          <w:p w:rsidR="00E41DF0" w:rsidRPr="002025B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5B1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 </w:t>
            </w:r>
            <w:proofErr w:type="spellStart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NaOH</w:t>
            </w:r>
            <w:proofErr w:type="spellEnd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 xml:space="preserve"> 1 моль/</w:t>
            </w:r>
            <w:proofErr w:type="gramStart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; детергент.</w:t>
            </w:r>
          </w:p>
          <w:p w:rsidR="00E41DF0" w:rsidRPr="002025B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3. Стабильность на борту анализатора: не менее 12 недель.</w:t>
            </w:r>
          </w:p>
          <w:p w:rsidR="00E41DF0" w:rsidRPr="002025B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4. Фасовка: кассета с реагентом объемом не менее 66 мл.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5B1">
              <w:rPr>
                <w:rFonts w:ascii="Times New Roman" w:hAnsi="Times New Roman" w:cs="Times New Roman"/>
                <w:sz w:val="20"/>
                <w:szCs w:val="20"/>
              </w:rPr>
              <w:t>5. Наличие штрих-кода для автоматического распознавания реагента анализатором.</w:t>
            </w:r>
          </w:p>
        </w:tc>
      </w:tr>
      <w:tr w:rsidR="00E41DF0" w:rsidRPr="00EC51CF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20757144322 Реагенты и расходные материалы к биохимическим анализаторам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 ISE, 912, 912 ISE, 917 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111/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Modular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Analytics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Расходные материалы: 1. Поверочный раствор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Check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Sample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(вид 137060)(130 тестов)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EC51CF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EC51CF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EC51C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Назачение</w:t>
            </w:r>
            <w:proofErr w:type="spellEnd"/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: набор реагентов для определения точности дозирования образца и реагента на автоматических анализаторах.</w:t>
            </w:r>
          </w:p>
          <w:p w:rsidR="00E41DF0" w:rsidRPr="00EC51C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2. Состав набора:</w:t>
            </w:r>
          </w:p>
          <w:p w:rsidR="00E41DF0" w:rsidRPr="00EC51C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Реагент 1: хлорид натрия: 1.54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моль/</w:t>
            </w:r>
            <w:proofErr w:type="gramStart"/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</w:p>
          <w:p w:rsidR="00E41DF0" w:rsidRPr="00EC51C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 xml:space="preserve">Реагент 3: 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Orange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: 45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мг/л; ТРИС: 3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г/л, рН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 xml:space="preserve">7.5; 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Tween 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80: 0.25</w:t>
            </w:r>
            <w:r w:rsidRPr="00EC51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г/л; консерванты</w:t>
            </w:r>
          </w:p>
          <w:p w:rsidR="00E41DF0" w:rsidRPr="00EC51C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1CF">
              <w:rPr>
                <w:rFonts w:ascii="Times New Roman" w:hAnsi="Times New Roman" w:cs="Times New Roman"/>
                <w:sz w:val="20"/>
                <w:szCs w:val="20"/>
              </w:rPr>
              <w:t>3. Стабильность реагента на борту анализатора: не менее 7 дней.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04880285190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 183. Раствор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 (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детергент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1)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промывки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ячейки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NaOH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-D cell wash solution 1 (base wash Detergent 1)) (2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ёмк</w:t>
            </w:r>
            <w:proofErr w:type="spellEnd"/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/1,8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1F5E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EE5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готовый к использованию раствор для промывки реакционных кювет и дозирующих устройств автоматических биохимических анализаторов. </w:t>
            </w:r>
          </w:p>
          <w:p w:rsidR="00E41DF0" w:rsidRPr="001F5E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EE5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</w:t>
            </w:r>
            <w:proofErr w:type="spellStart"/>
            <w:r w:rsidRPr="001F5EE5">
              <w:rPr>
                <w:rFonts w:ascii="Times New Roman" w:hAnsi="Times New Roman" w:cs="Times New Roman"/>
                <w:sz w:val="20"/>
                <w:szCs w:val="20"/>
              </w:rPr>
              <w:t>NaOH</w:t>
            </w:r>
            <w:proofErr w:type="spellEnd"/>
            <w:r w:rsidRPr="001F5EE5">
              <w:rPr>
                <w:rFonts w:ascii="Times New Roman" w:hAnsi="Times New Roman" w:cs="Times New Roman"/>
                <w:sz w:val="20"/>
                <w:szCs w:val="20"/>
              </w:rPr>
              <w:t>:  1 моль/</w:t>
            </w:r>
            <w:proofErr w:type="gramStart"/>
            <w:r w:rsidRPr="001F5EE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1F5EE5">
              <w:rPr>
                <w:rFonts w:ascii="Times New Roman" w:hAnsi="Times New Roman" w:cs="Times New Roman"/>
                <w:sz w:val="20"/>
                <w:szCs w:val="20"/>
              </w:rPr>
              <w:t>, детергент: 4%.</w:t>
            </w:r>
          </w:p>
          <w:p w:rsidR="00E41DF0" w:rsidRPr="001F5E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EE5">
              <w:rPr>
                <w:rFonts w:ascii="Times New Roman" w:hAnsi="Times New Roman" w:cs="Times New Roman"/>
                <w:sz w:val="20"/>
                <w:szCs w:val="20"/>
              </w:rPr>
              <w:t>3. Стабильность на борту анализатора: не менее 10 недель.</w:t>
            </w:r>
          </w:p>
          <w:p w:rsidR="00E41DF0" w:rsidRPr="001F5EE5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EE5">
              <w:rPr>
                <w:rFonts w:ascii="Times New Roman" w:hAnsi="Times New Roman" w:cs="Times New Roman"/>
                <w:sz w:val="20"/>
                <w:szCs w:val="20"/>
              </w:rPr>
              <w:t>4. Фасовка: не менее 2 ёмкостей объемом не менее 1,8 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EE5">
              <w:rPr>
                <w:rFonts w:ascii="Times New Roman" w:hAnsi="Times New Roman" w:cs="Times New Roman"/>
                <w:sz w:val="20"/>
                <w:szCs w:val="20"/>
              </w:rPr>
              <w:t>5. Наличие штрих-кода для автоматического распознавания реагента анализатором.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04880307190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184. Раствор 2 (кислый детергент 2) для промывки ячейки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Acid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wash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wash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solution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Acid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wash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Detergent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2))(2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ёмк</w:t>
            </w:r>
            <w:proofErr w:type="spellEnd"/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/1,8л)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0D3BB2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BB2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готовый к использованию кислотный раствор для промывки </w:t>
            </w:r>
            <w:proofErr w:type="spellStart"/>
            <w:r w:rsidRPr="000D3BB2">
              <w:rPr>
                <w:rFonts w:ascii="Times New Roman" w:hAnsi="Times New Roman" w:cs="Times New Roman"/>
                <w:sz w:val="20"/>
                <w:szCs w:val="20"/>
              </w:rPr>
              <w:t>устройст</w:t>
            </w:r>
            <w:proofErr w:type="spellEnd"/>
            <w:r w:rsidRPr="000D3BB2">
              <w:rPr>
                <w:rFonts w:ascii="Times New Roman" w:hAnsi="Times New Roman" w:cs="Times New Roman"/>
                <w:sz w:val="20"/>
                <w:szCs w:val="20"/>
              </w:rPr>
              <w:t xml:space="preserve"> дозирования проб и реагентов автоматических биохимических анализаторов. </w:t>
            </w:r>
          </w:p>
          <w:p w:rsidR="00E41DF0" w:rsidRPr="000D3BB2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BB2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буфер; детергент: 310 </w:t>
            </w:r>
            <w:proofErr w:type="spellStart"/>
            <w:r w:rsidRPr="000D3BB2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0D3BB2">
              <w:rPr>
                <w:rFonts w:ascii="Times New Roman" w:hAnsi="Times New Roman" w:cs="Times New Roman"/>
                <w:sz w:val="20"/>
                <w:szCs w:val="20"/>
              </w:rPr>
              <w:t>/л моногидрата лимонной кислоты.</w:t>
            </w:r>
          </w:p>
          <w:p w:rsidR="00E41DF0" w:rsidRPr="000D3BB2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BB2">
              <w:rPr>
                <w:rFonts w:ascii="Times New Roman" w:hAnsi="Times New Roman" w:cs="Times New Roman"/>
                <w:sz w:val="20"/>
                <w:szCs w:val="20"/>
              </w:rPr>
              <w:t>3. Стабильность на борту анализатора: не менее 12 недель.</w:t>
            </w:r>
          </w:p>
          <w:p w:rsidR="00E41DF0" w:rsidRPr="000D3BB2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BB2">
              <w:rPr>
                <w:rFonts w:ascii="Times New Roman" w:hAnsi="Times New Roman" w:cs="Times New Roman"/>
                <w:sz w:val="20"/>
                <w:szCs w:val="20"/>
              </w:rPr>
              <w:t>4. Фасовка: не менее 2 ёмкостей объемом не менее 1,8 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BB2">
              <w:rPr>
                <w:rFonts w:ascii="Times New Roman" w:hAnsi="Times New Roman" w:cs="Times New Roman"/>
                <w:sz w:val="20"/>
                <w:szCs w:val="20"/>
              </w:rPr>
              <w:t>5. Наличие штрих-кода для автоматического распознавания реагента анализатором.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04708725190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175. Раствор промывочный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NaOH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Multiclean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)(12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/59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A22C64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1. Назначение: готовый к использованию раствор для промывки пробоотборника или реакционной камеры автоматических биохимических анализаторов.</w:t>
            </w:r>
          </w:p>
          <w:p w:rsidR="00E41DF0" w:rsidRPr="00A22C64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2C64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</w:t>
            </w:r>
            <w:proofErr w:type="spellStart"/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NaOH</w:t>
            </w:r>
            <w:proofErr w:type="spellEnd"/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: 1 моль/</w:t>
            </w:r>
            <w:proofErr w:type="gramStart"/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A22C64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3. Стабильность на борту анализатора: не менее 4 недель.</w:t>
            </w:r>
          </w:p>
          <w:p w:rsidR="00E41DF0" w:rsidRPr="00A22C64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4. Фасовка: не менее 12 флаконов объемом 59 мл.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2C64">
              <w:rPr>
                <w:rFonts w:ascii="Times New Roman" w:hAnsi="Times New Roman" w:cs="Times New Roman"/>
                <w:sz w:val="20"/>
                <w:szCs w:val="20"/>
              </w:rPr>
              <w:t>5. Наличие штрих-кода для автоматического распознавания реагента анализатором.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05958024190 Реагенты для анализаторов биохимических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8000: 111. Раствор промывочный 2, (68 мл)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Sample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Cleaner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(68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)) (12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/68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54519E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519E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готовый к использованию промывочный раствор для </w:t>
            </w:r>
            <w:proofErr w:type="spellStart"/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проб</w:t>
            </w:r>
            <w:proofErr w:type="gramStart"/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4519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реагентоотборников</w:t>
            </w:r>
            <w:proofErr w:type="spellEnd"/>
            <w:r w:rsidRPr="0054519E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автоматических биохимических анализаторов.</w:t>
            </w:r>
          </w:p>
          <w:p w:rsidR="00E41DF0" w:rsidRPr="0054519E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2. Состав:  буфер; детергент.</w:t>
            </w:r>
          </w:p>
          <w:p w:rsidR="00E41DF0" w:rsidRPr="0054519E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3. Стабильность на борту анализатора: не менее 4 недель.</w:t>
            </w:r>
          </w:p>
          <w:p w:rsidR="00E41DF0" w:rsidRPr="0054519E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4. Фасовка: не менее 12 флаконов объемом не менее 68  мл.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519E">
              <w:rPr>
                <w:rFonts w:ascii="Times New Roman" w:hAnsi="Times New Roman" w:cs="Times New Roman"/>
                <w:sz w:val="20"/>
                <w:szCs w:val="20"/>
              </w:rPr>
              <w:t>5. Наличие штрих-кода для автоматического распознавания реагента анализатором.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05422485190 Реагенты для анализаторов биохимических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(902, 902ISE, 912, 912ISE, 917ISE),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/800,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111/111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 и платформ модульных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8000,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Modular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Analytics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7.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Экотергент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EcoTergent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311) (60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152AA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2AA3">
              <w:rPr>
                <w:rFonts w:ascii="Times New Roman" w:hAnsi="Times New Roman" w:cs="Times New Roman"/>
                <w:sz w:val="20"/>
                <w:szCs w:val="20"/>
              </w:rPr>
              <w:t>1. Назначение: готовый к использованию реагент для добавления в реакционную ванну автоматических биохимических анализаторов.</w:t>
            </w:r>
          </w:p>
          <w:p w:rsidR="00E41DF0" w:rsidRPr="00152AA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2AA3">
              <w:rPr>
                <w:rFonts w:ascii="Times New Roman" w:hAnsi="Times New Roman" w:cs="Times New Roman"/>
                <w:sz w:val="20"/>
                <w:szCs w:val="20"/>
              </w:rPr>
              <w:t>2. Состав: детергент.</w:t>
            </w:r>
          </w:p>
          <w:p w:rsidR="00E41DF0" w:rsidRPr="00152AA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2AA3">
              <w:rPr>
                <w:rFonts w:ascii="Times New Roman" w:hAnsi="Times New Roman" w:cs="Times New Roman"/>
                <w:sz w:val="20"/>
                <w:szCs w:val="20"/>
              </w:rPr>
              <w:t>3. Стабильность на борту анализатора: не менее 4 недель.</w:t>
            </w:r>
          </w:p>
          <w:p w:rsidR="00E41DF0" w:rsidRPr="00152AA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2AA3">
              <w:rPr>
                <w:rFonts w:ascii="Times New Roman" w:hAnsi="Times New Roman" w:cs="Times New Roman"/>
                <w:sz w:val="20"/>
                <w:szCs w:val="20"/>
              </w:rPr>
              <w:t>4. Фасовка: кассета с реагентом объемом не менее 60 мл.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2AA3">
              <w:rPr>
                <w:rFonts w:ascii="Times New Roman" w:hAnsi="Times New Roman" w:cs="Times New Roman"/>
                <w:sz w:val="20"/>
                <w:szCs w:val="20"/>
              </w:rPr>
              <w:t>5. Наличие штрих-кода для автоматического распознавания реагента анализатором.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05117003190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</w:t>
            </w: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177. Контроль универсальный I (20х5 мл)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PreciControl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ClinChem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Multi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(20x5ml)) (20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/5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лиофилизованная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сыворотка для проведения процедур контроля качества на автоматических анализаторах.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2. Состав: человеческая сыворотка крови с химическими добавками и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материалом биологического происхождения, стабилизаторы. 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3. Содержит компоненты в физиологической концентрации: </w:t>
            </w:r>
            <w:proofErr w:type="gram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ACP, ACP-NPP, ACP-P, ALB, ALP, ALT, AMYL, AMYL-P, AST, BIL-D, BIL-T, BUN,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Ca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, CHE, CHOL, CK, CREA,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, GGT, GLDH, </w:t>
            </w:r>
            <w:r w:rsidRPr="00113C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GLUC, HBDH, LACT, LDH, LIP,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, PHOS, SALI, TG, TP, UA, UREA, CK-MB, Apo-A1,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Apo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-B, HDL-C, LDL-C,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Cl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, K,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, ALBT, ATRYP, ASLO, C3, C4, CERU, CRP, HGLOB, IGA, IGG, IGM, KAPPA, LAMBDA, PREA, TP, TRSF. </w:t>
            </w:r>
            <w:proofErr w:type="gramEnd"/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4.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5. Фасовка: не менее 20 флаконов объемом не менее 5 мл.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6. Стабильность компонентов после растворения: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не менее 12 часов при  +15 - +25</w:t>
            </w:r>
            <w:proofErr w:type="gram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не менее 5 дней при  +2 - +8</w:t>
            </w:r>
            <w:proofErr w:type="gram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не менее 28 дней при  -15 - -25</w:t>
            </w:r>
            <w:proofErr w:type="gram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 (с однократной заморозкой)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Стабильность общего билирубина, прямого билирубина, кислой фосфатазы, простатической кислой фосфатазы и остаточной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железосвязывающей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способности в восстановленной контрольной сыворотке крови:</w:t>
            </w:r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не менее 8 часов при  +15 - +25</w:t>
            </w:r>
            <w:proofErr w:type="gram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113C53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24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чаосв</w:t>
            </w:r>
            <w:proofErr w:type="spell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 при  +2 - +8</w:t>
            </w:r>
            <w:proofErr w:type="gram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не менее 14 дней при  -15 - -25</w:t>
            </w:r>
            <w:proofErr w:type="gram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 xml:space="preserve"> (с </w:t>
            </w:r>
            <w:proofErr w:type="spellStart"/>
            <w:r w:rsidRPr="00113C53">
              <w:rPr>
                <w:rFonts w:ascii="Times New Roman" w:hAnsi="Times New Roman" w:cs="Times New Roman"/>
                <w:sz w:val="20"/>
                <w:szCs w:val="20"/>
              </w:rPr>
              <w:t>однократн</w:t>
            </w:r>
            <w:proofErr w:type="spellEnd"/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05117216190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178. Контроль универсальный II (20х5 мл)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PreciControl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ClinChem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Multi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(20x5ml)) (20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/5мл)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лиофилизованная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сыворотка для проведения процедур контроля качества на автоматических анализаторах.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2. Состав: человеческая сыворотка крови с химическими добавками и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материалом биологического происхождения, стабилизаторы. 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3. Содержит компоненты в патологической концентрации: </w:t>
            </w:r>
            <w:proofErr w:type="gram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ACP, ACP-NPP, ACP-P, ALB, ALP, ALT, AMYL, AMYL-P, AST, BIL-D, BIL-T, BUN,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Ca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, CHE, CHOL, CK, CREA,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, GGT, GLDH, GLUC, HBDH, LACT, LDH, LIP,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, PHOS, SALI, TG, TP, UA, UREA, CK-MB, Apo-A1,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Apo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-B, HDL-C, LDL-C,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Cl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, K,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, ALBT, ATRYP, ASLO, C3, C4, CERU, CRP, HGLOB, IGA, IGG, IGM, KAPPA, LAMBDA, PREA, TP, TRSF. </w:t>
            </w:r>
            <w:proofErr w:type="gramEnd"/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4.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5. Фасовка: не менее 20 флаконов объемом не менее 5 мл.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6. Стабильность компонентов после растворения: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не менее 12 часов при  +15 - +25</w:t>
            </w:r>
            <w:proofErr w:type="gram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не менее 5 дней при  +2 - +8</w:t>
            </w:r>
            <w:proofErr w:type="gram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не менее 28 дней при  -15 - -25</w:t>
            </w:r>
            <w:proofErr w:type="gram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 (с однократной заморозкой)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Стабильность общего билирубина, прямого билирубина, кислой фосфатазы, простатической кислой фосфатазы и остаточной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железосвязывающей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способности в восстановленной контрольной сыворотке крови:</w:t>
            </w:r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не менее 8 часов при  +15 - +25</w:t>
            </w:r>
            <w:proofErr w:type="gram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F7011C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24 </w:t>
            </w:r>
            <w:proofErr w:type="spell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чаосв</w:t>
            </w:r>
            <w:proofErr w:type="spell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 при  +2 - +8</w:t>
            </w:r>
            <w:proofErr w:type="gram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не менее 14 дней при  -15 - -25</w:t>
            </w:r>
            <w:proofErr w:type="gramStart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F7011C">
              <w:rPr>
                <w:rFonts w:ascii="Times New Roman" w:hAnsi="Times New Roman" w:cs="Times New Roman"/>
                <w:sz w:val="20"/>
                <w:szCs w:val="20"/>
              </w:rPr>
              <w:t xml:space="preserve"> (с однократно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11355279216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135.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Калибратор белков для автоматизированных систем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Calibrator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f.a.s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)(5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/1 мл)</w:t>
            </w:r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44067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  <w:proofErr w:type="gram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:ж</w:t>
            </w:r>
            <w:proofErr w:type="gram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идкий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</w:p>
          <w:p w:rsidR="00E41DF0" w:rsidRPr="0044067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2. Состав: сыворотка крови человека с химическими добавками и материалом биологического происхождения.</w:t>
            </w:r>
          </w:p>
          <w:p w:rsidR="00E41DF0" w:rsidRPr="0044067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 для калибровки методик: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alpa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Antitrypsin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AAGP,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Haptoglobin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IgA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C3, C4,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Kappa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light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Lambda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light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CRP, CRP-LX, CRP-HS,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Transferrin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Ferritin</w:t>
            </w:r>
            <w:proofErr w:type="spellEnd"/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44067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 xml:space="preserve">4. Наличие в упаковке штрих-кода, распознаваемого анализатором, содержащего точные </w:t>
            </w:r>
            <w:r w:rsidRPr="00440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значения компонентов калибратора.</w:t>
            </w:r>
          </w:p>
          <w:p w:rsidR="00E41DF0" w:rsidRPr="0044067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5. Фасовка: не менее 5 флаконов объемом не менее 1 мл.</w:t>
            </w:r>
          </w:p>
          <w:p w:rsidR="00E41DF0" w:rsidRPr="00440671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6. Стабильность компонентов калибратора после вскрытия: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не менее 4 недель при +2</w:t>
            </w:r>
            <w:r w:rsidRPr="00440671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440671">
              <w:rPr>
                <w:rFonts w:ascii="Times New Roman" w:hAnsi="Times New Roman" w:cs="Times New Roman"/>
                <w:sz w:val="20"/>
                <w:szCs w:val="20"/>
              </w:rPr>
              <w:t>+8 °C;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10759350190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133. Калибратор для автоматизированных систем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Calibrator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automated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systems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C.f.a.s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.)) (12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/3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AA1B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1. Назначение: сыворотка для калибровки количественных методов исследования на автоматических биохимических анализаторах.</w:t>
            </w:r>
          </w:p>
          <w:p w:rsidR="00E41DF0" w:rsidRPr="00AA1B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</w:t>
            </w:r>
            <w:proofErr w:type="spellStart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лиофилизованная</w:t>
            </w:r>
            <w:proofErr w:type="spellEnd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 человеческая сыворотка крови с химическими добавками и материалом биологического происхождения.</w:t>
            </w:r>
          </w:p>
          <w:p w:rsidR="00E41DF0" w:rsidRPr="00AA1B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Предназначен для калибровки методик: альбумин, </w:t>
            </w:r>
            <w:proofErr w:type="spellStart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холестерол</w:t>
            </w:r>
            <w:proofErr w:type="spellEnd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, билирубин прямой, билирубин общий, глюкоза, железо, ОЖСС, кальций, </w:t>
            </w:r>
            <w:proofErr w:type="spellStart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креатинин</w:t>
            </w:r>
            <w:proofErr w:type="spellEnd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лактат</w:t>
            </w:r>
            <w:proofErr w:type="spellEnd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, триглицериды, фосфор, магний, мочевая кислота, мочевина, общий белок, </w:t>
            </w:r>
            <w:proofErr w:type="spellStart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креатининкиназа</w:t>
            </w:r>
            <w:proofErr w:type="spellEnd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 xml:space="preserve">, ЛДГ, АЛТ, амилаза, липаза, </w:t>
            </w:r>
            <w:proofErr w:type="spellStart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холинэстераза</w:t>
            </w:r>
            <w:proofErr w:type="spellEnd"/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, щелочная фосфатаза, амилаза панкреатическая, АСТ, ГГТ.</w:t>
            </w:r>
            <w:proofErr w:type="gramEnd"/>
          </w:p>
          <w:p w:rsidR="00E41DF0" w:rsidRPr="00AA1B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4. Наличие в упаковке штрих-кода, распознаваемого анализатором, содержащего точные значения компонентов калибратора.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1B9A">
              <w:rPr>
                <w:rFonts w:ascii="Times New Roman" w:hAnsi="Times New Roman" w:cs="Times New Roman"/>
                <w:sz w:val="20"/>
                <w:szCs w:val="20"/>
              </w:rPr>
              <w:t>5. Фасовка: не менее 12 флаконов объемом не менее 3 мл.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11447394216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134.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Калибратор для автоматизированных систем СК-МВ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Calibrator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f.a.s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СК-МВ) (3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/1 мл)</w:t>
            </w:r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1. Назначение: сыворотка для калибровки количественных методов определения СК-МВ на автоматических биохимических анализаторах.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</w:t>
            </w:r>
            <w:proofErr w:type="spellStart"/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лиофилизированный</w:t>
            </w:r>
            <w:proofErr w:type="spellEnd"/>
            <w:r w:rsidRPr="00EC5248">
              <w:rPr>
                <w:rFonts w:ascii="Times New Roman" w:hAnsi="Times New Roman" w:cs="Times New Roman"/>
                <w:sz w:val="20"/>
                <w:szCs w:val="20"/>
              </w:rPr>
              <w:t xml:space="preserve"> калибратор на основе альбумина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бычьей сыворотки с химическими добавками и материалом биологического происхождения.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EC5248">
              <w:rPr>
                <w:rFonts w:ascii="Times New Roman" w:hAnsi="Times New Roman" w:cs="Times New Roman"/>
                <w:sz w:val="20"/>
                <w:szCs w:val="20"/>
              </w:rPr>
              <w:t xml:space="preserve"> для калибровки методики: CK-MB.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4. Наличие в упаковке штрих-кода, распознаваемого анализатором, содержащего точные значения компонентов калибратора.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5. Фасовка: не менее 3 флаконов объемом не менее 1 мл.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6. Стабильность компонентов растворенного калибратора: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не менее 24 часов при +15</w:t>
            </w:r>
            <w:r w:rsidRPr="00EC5248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+25 °C;</w:t>
            </w:r>
          </w:p>
          <w:p w:rsidR="00E41DF0" w:rsidRPr="00EC524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не менее 2 дней при +2</w:t>
            </w:r>
            <w:r w:rsidRPr="00EC5248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+8 °C;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не менее 4 недель при -15</w:t>
            </w:r>
            <w:r w:rsidRPr="00EC5248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EC5248">
              <w:rPr>
                <w:rFonts w:ascii="Times New Roman" w:hAnsi="Times New Roman" w:cs="Times New Roman"/>
                <w:sz w:val="20"/>
                <w:szCs w:val="20"/>
              </w:rPr>
              <w:t>-25 °C (с однократной заморозкой)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12172623122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139.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Калибратор липидов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C.f.a.s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Lipids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(3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/1 мл)</w:t>
            </w:r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1. Назначение: сыворотка для калибровки количественных методов исследования на автоматических биохимических анализаторах.</w:t>
            </w:r>
          </w:p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</w:t>
            </w:r>
            <w:proofErr w:type="spellStart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лиофилизованная</w:t>
            </w:r>
            <w:proofErr w:type="spellEnd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 xml:space="preserve"> человеческая сыворотка крови с химическими добавками и материалом биологического происхождения.</w:t>
            </w:r>
          </w:p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 xml:space="preserve"> для калибровки методик: </w:t>
            </w:r>
            <w:proofErr w:type="spellStart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Аполипопротеин</w:t>
            </w:r>
            <w:proofErr w:type="spellEnd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 xml:space="preserve"> A1, </w:t>
            </w:r>
            <w:proofErr w:type="spellStart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Аполипопротеин</w:t>
            </w:r>
            <w:proofErr w:type="spellEnd"/>
            <w:r w:rsidRPr="00541E9F">
              <w:rPr>
                <w:rFonts w:ascii="Times New Roman" w:hAnsi="Times New Roman" w:cs="Times New Roman"/>
                <w:sz w:val="20"/>
                <w:szCs w:val="20"/>
              </w:rPr>
              <w:t xml:space="preserve"> B, холестерин-ЛПВП, холестерин-ЛПНП.</w:t>
            </w:r>
          </w:p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4. Наличие в упаковке штрих-кода, распознаваемого анализатором, содержащего точные значения компонентов калибратора.</w:t>
            </w:r>
          </w:p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5. Фасовка: не менее 3 флаконов объемом не менее 1 мл.</w:t>
            </w:r>
          </w:p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6. Стабильность компонентов растворенного калибратора:</w:t>
            </w:r>
          </w:p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не менее 8 часов при +15</w:t>
            </w:r>
            <w:r w:rsidRPr="00541E9F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+25 °C;</w:t>
            </w:r>
          </w:p>
          <w:p w:rsidR="00E41DF0" w:rsidRPr="00541E9F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не менее 5 дней при +2</w:t>
            </w:r>
            <w:r w:rsidRPr="00541E9F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+8 °C;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не менее 4 недель при -15</w:t>
            </w:r>
            <w:r w:rsidRPr="00541E9F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541E9F">
              <w:rPr>
                <w:rFonts w:ascii="Times New Roman" w:hAnsi="Times New Roman" w:cs="Times New Roman"/>
                <w:sz w:val="20"/>
                <w:szCs w:val="20"/>
              </w:rPr>
              <w:t>-25 °C (с однократной заморозкой).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03555941190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141.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Калибратор ПАЦ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преальбумин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антистрептолизин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церулоплазмин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C.f.a.s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РАС) (3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/1 мл)</w:t>
            </w:r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</w:t>
            </w:r>
            <w:proofErr w:type="spell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лиофилизированный</w:t>
            </w:r>
            <w:proofErr w:type="spellEnd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</w:p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2. Состав: человеческая сыворотка крови с химическими добавками и материалом биологического происхождения (</w:t>
            </w:r>
            <w:proofErr w:type="spell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преальбумин</w:t>
            </w:r>
            <w:proofErr w:type="spellEnd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антистептолизин</w:t>
            </w:r>
            <w:proofErr w:type="spellEnd"/>
            <w:proofErr w:type="gram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церулоплазмин</w:t>
            </w:r>
            <w:proofErr w:type="spellEnd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); стабилизаторы, консерванты. </w:t>
            </w:r>
          </w:p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 для калибровки методик: </w:t>
            </w:r>
            <w:proofErr w:type="spell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преальбумин</w:t>
            </w:r>
            <w:proofErr w:type="spellEnd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 xml:space="preserve">, АСЛО, </w:t>
            </w:r>
            <w:proofErr w:type="spellStart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церулоплазмин</w:t>
            </w:r>
            <w:proofErr w:type="spellEnd"/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4. Наличие в упаковке штрих-кода, распознаваемого анализатором, содержащего точные значения компонентов калибратора.</w:t>
            </w:r>
          </w:p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5. Фасовка: не менее 3 флаконов объемом не менее 1 мл.</w:t>
            </w:r>
          </w:p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6. Стабильность компонентов растворенного калибратора:</w:t>
            </w:r>
          </w:p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не менее 8 часов при +15</w:t>
            </w:r>
            <w:r w:rsidRPr="00026F68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+25 °C;</w:t>
            </w:r>
          </w:p>
          <w:p w:rsidR="00E41DF0" w:rsidRPr="00026F68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не менее 2 дней при +2</w:t>
            </w:r>
            <w:r w:rsidRPr="00026F68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+8 °C;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не менее 2 недель при -15</w:t>
            </w:r>
            <w:r w:rsidRPr="00026F68">
              <w:rPr>
                <w:rFonts w:ascii="MS Mincho" w:eastAsia="MS Mincho" w:hAnsi="MS Mincho" w:cs="MS Mincho" w:hint="eastAsia"/>
                <w:sz w:val="20"/>
                <w:szCs w:val="20"/>
              </w:rPr>
              <w:t>‑</w:t>
            </w:r>
            <w:r w:rsidRPr="00026F68">
              <w:rPr>
                <w:rFonts w:ascii="Times New Roman" w:hAnsi="Times New Roman" w:cs="Times New Roman"/>
                <w:sz w:val="20"/>
                <w:szCs w:val="20"/>
              </w:rPr>
              <w:t>-25 °C;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22618B" w:rsidRDefault="00E41DF0" w:rsidP="005C081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04489357190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Hitachi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902, 902 ISE, 912, 912 ISE, 917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311, </w:t>
            </w:r>
            <w:proofErr w:type="spellStart"/>
            <w:proofErr w:type="gram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111 ISE,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Integra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800 и платформ модульных MODULAR ANALYTICS,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6000: 187.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Дилюент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NaCl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9% для системы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(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NaCl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Diluent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Cobas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 </w:t>
            </w:r>
            <w:proofErr w:type="spellStart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pack</w:t>
            </w:r>
            <w:proofErr w:type="spellEnd"/>
            <w:r w:rsidRPr="002261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(50 мл)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BB14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149A">
              <w:rPr>
                <w:rFonts w:ascii="Times New Roman" w:hAnsi="Times New Roman" w:cs="Times New Roman"/>
                <w:sz w:val="20"/>
                <w:szCs w:val="20"/>
              </w:rPr>
              <w:t xml:space="preserve">1. Назначение: </w:t>
            </w:r>
            <w:proofErr w:type="spellStart"/>
            <w:r w:rsidRPr="00BB149A">
              <w:rPr>
                <w:rFonts w:ascii="Times New Roman" w:hAnsi="Times New Roman" w:cs="Times New Roman"/>
                <w:sz w:val="20"/>
                <w:szCs w:val="20"/>
              </w:rPr>
              <w:t>дилюент</w:t>
            </w:r>
            <w:proofErr w:type="spellEnd"/>
            <w:r w:rsidRPr="00BB149A">
              <w:rPr>
                <w:rFonts w:ascii="Times New Roman" w:hAnsi="Times New Roman" w:cs="Times New Roman"/>
                <w:sz w:val="20"/>
                <w:szCs w:val="20"/>
              </w:rPr>
              <w:t xml:space="preserve"> для образцов.</w:t>
            </w:r>
          </w:p>
          <w:p w:rsidR="00E41DF0" w:rsidRPr="00BB14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149A">
              <w:rPr>
                <w:rFonts w:ascii="Times New Roman" w:hAnsi="Times New Roman" w:cs="Times New Roman"/>
                <w:sz w:val="20"/>
                <w:szCs w:val="20"/>
              </w:rPr>
              <w:t xml:space="preserve">2. Состав: 9% </w:t>
            </w:r>
            <w:proofErr w:type="spellStart"/>
            <w:r w:rsidRPr="00BB149A">
              <w:rPr>
                <w:rFonts w:ascii="Times New Roman" w:hAnsi="Times New Roman" w:cs="Times New Roman"/>
                <w:sz w:val="20"/>
                <w:szCs w:val="20"/>
              </w:rPr>
              <w:t>NaCl</w:t>
            </w:r>
            <w:proofErr w:type="spellEnd"/>
          </w:p>
          <w:p w:rsidR="00E41DF0" w:rsidRPr="00BB14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149A">
              <w:rPr>
                <w:rFonts w:ascii="Times New Roman" w:hAnsi="Times New Roman" w:cs="Times New Roman"/>
                <w:sz w:val="20"/>
                <w:szCs w:val="20"/>
              </w:rPr>
              <w:t>3. Стабильность на борту анализатора: не менее 12 недель</w:t>
            </w:r>
          </w:p>
          <w:p w:rsidR="00E41DF0" w:rsidRPr="00BB149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149A">
              <w:rPr>
                <w:rFonts w:ascii="Times New Roman" w:hAnsi="Times New Roman" w:cs="Times New Roman"/>
                <w:sz w:val="20"/>
                <w:szCs w:val="20"/>
              </w:rPr>
              <w:t>4. Фасовка: кассета с реагентом объемом не менее 50 мл.</w:t>
            </w:r>
          </w:p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149A">
              <w:rPr>
                <w:rFonts w:ascii="Times New Roman" w:hAnsi="Times New Roman" w:cs="Times New Roman"/>
                <w:sz w:val="20"/>
                <w:szCs w:val="20"/>
              </w:rPr>
              <w:t>5. Наличие штрих-кода для автоматического распознавания реагента анализатором.</w:t>
            </w:r>
          </w:p>
        </w:tc>
      </w:tr>
    </w:tbl>
    <w:p w:rsidR="0037469F" w:rsidRDefault="0037469F" w:rsidP="00FC5FA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1DF0" w:rsidRPr="006569C3" w:rsidRDefault="00E41DF0" w:rsidP="00E41D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санитизационных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таблеток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2017 году</w:t>
      </w:r>
    </w:p>
    <w:p w:rsidR="00E41DF0" w:rsidRPr="00B57D02" w:rsidRDefault="00E41DF0" w:rsidP="00E41DF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E41DF0" w:rsidRPr="006569C3" w:rsidTr="005C081D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41DF0" w:rsidRPr="006569C3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E41DF0" w:rsidRPr="00FC5FAA" w:rsidTr="005C081D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F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27645">
              <w:rPr>
                <w:rFonts w:ascii="Times New Roman" w:hAnsi="Times New Roman" w:cs="Times New Roman"/>
                <w:sz w:val="20"/>
                <w:szCs w:val="20"/>
              </w:rPr>
              <w:t>7293836001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SANITIZATION TABLETS </w:t>
            </w:r>
            <w:r w:rsidRPr="00327645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327645">
              <w:rPr>
                <w:rFonts w:ascii="Times New Roman" w:hAnsi="Times New Roman" w:cs="Times New Roman"/>
                <w:sz w:val="20"/>
                <w:szCs w:val="20"/>
              </w:rPr>
              <w:t>Санитизационные</w:t>
            </w:r>
            <w:proofErr w:type="spellEnd"/>
            <w:r w:rsidRPr="00327645">
              <w:rPr>
                <w:rFonts w:ascii="Times New Roman" w:hAnsi="Times New Roman" w:cs="Times New Roman"/>
                <w:sz w:val="20"/>
                <w:szCs w:val="20"/>
              </w:rPr>
              <w:t xml:space="preserve"> таблетки</w:t>
            </w:r>
            <w:r w:rsidRPr="00F16857">
              <w:rPr>
                <w:rFonts w:ascii="Times New Roman" w:hAnsi="Times New Roman" w:cs="Times New Roman"/>
                <w:sz w:val="20"/>
                <w:szCs w:val="20"/>
              </w:rPr>
              <w:t>, в упаковке 45 штук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</w:p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DF0" w:rsidRPr="00FC5FAA" w:rsidRDefault="00E41DF0" w:rsidP="005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DF0" w:rsidRPr="00FC5FAA" w:rsidRDefault="00E41DF0" w:rsidP="005C08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7645">
              <w:rPr>
                <w:rFonts w:ascii="Times New Roman" w:hAnsi="Times New Roman" w:cs="Times New Roman"/>
                <w:sz w:val="20"/>
                <w:szCs w:val="20"/>
              </w:rPr>
              <w:t>Предназначены для периодической промывки мембраны обратного осмоса с целью удаления загрязнений и отложений, образовавшихся в процессе фильтрации.</w:t>
            </w:r>
          </w:p>
        </w:tc>
      </w:tr>
    </w:tbl>
    <w:p w:rsidR="00E41DF0" w:rsidRPr="00FC5FAA" w:rsidRDefault="00E41DF0" w:rsidP="00FC5FA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77820"/>
    <w:rsid w:val="000C0F30"/>
    <w:rsid w:val="000F4532"/>
    <w:rsid w:val="001800B1"/>
    <w:rsid w:val="001F2363"/>
    <w:rsid w:val="00216DD7"/>
    <w:rsid w:val="002301BC"/>
    <w:rsid w:val="0023111E"/>
    <w:rsid w:val="0027343E"/>
    <w:rsid w:val="002E67ED"/>
    <w:rsid w:val="003012D5"/>
    <w:rsid w:val="00362D7A"/>
    <w:rsid w:val="0037469F"/>
    <w:rsid w:val="003A2CE8"/>
    <w:rsid w:val="00435B6A"/>
    <w:rsid w:val="00446A9E"/>
    <w:rsid w:val="004A1B8F"/>
    <w:rsid w:val="004D1501"/>
    <w:rsid w:val="004F03C5"/>
    <w:rsid w:val="005056E8"/>
    <w:rsid w:val="00585D82"/>
    <w:rsid w:val="005C79DC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F2388"/>
    <w:rsid w:val="00B57D02"/>
    <w:rsid w:val="00B7259F"/>
    <w:rsid w:val="00B92B88"/>
    <w:rsid w:val="00BD55C9"/>
    <w:rsid w:val="00C116F1"/>
    <w:rsid w:val="00C1186A"/>
    <w:rsid w:val="00C265FC"/>
    <w:rsid w:val="00C315B8"/>
    <w:rsid w:val="00C710DE"/>
    <w:rsid w:val="00C845BC"/>
    <w:rsid w:val="00C95224"/>
    <w:rsid w:val="00CA3335"/>
    <w:rsid w:val="00CF53D2"/>
    <w:rsid w:val="00D51DEE"/>
    <w:rsid w:val="00D52D86"/>
    <w:rsid w:val="00D60249"/>
    <w:rsid w:val="00DC652B"/>
    <w:rsid w:val="00DF7A2F"/>
    <w:rsid w:val="00E210AF"/>
    <w:rsid w:val="00E2182D"/>
    <w:rsid w:val="00E40044"/>
    <w:rsid w:val="00E41DF0"/>
    <w:rsid w:val="00E82E68"/>
    <w:rsid w:val="00E8783E"/>
    <w:rsid w:val="00ED2BC0"/>
    <w:rsid w:val="00F015B2"/>
    <w:rsid w:val="00F27F8E"/>
    <w:rsid w:val="00F5474C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6567</Words>
  <Characters>37435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21</cp:revision>
  <cp:lastPrinted>2017-08-02T11:44:00Z</cp:lastPrinted>
  <dcterms:created xsi:type="dcterms:W3CDTF">2017-06-28T09:58:00Z</dcterms:created>
  <dcterms:modified xsi:type="dcterms:W3CDTF">2017-09-12T12:02:00Z</dcterms:modified>
</cp:coreProperties>
</file>