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BA48CA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A6972">
        <w:rPr>
          <w:rFonts w:ascii="Times New Roman" w:hAnsi="Times New Roman" w:cs="Times New Roman"/>
          <w:i/>
          <w:sz w:val="28"/>
          <w:szCs w:val="28"/>
          <w:lang w:eastAsia="en-US"/>
        </w:rPr>
        <w:t>10</w:t>
      </w:r>
      <w:r w:rsidR="00AE4A20">
        <w:rPr>
          <w:rFonts w:ascii="Times New Roman" w:hAnsi="Times New Roman" w:cs="Times New Roman"/>
          <w:i/>
          <w:sz w:val="28"/>
          <w:szCs w:val="28"/>
          <w:lang w:eastAsia="en-US"/>
        </w:rPr>
        <w:t>4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AE4A20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AE4A20">
        <w:rPr>
          <w:rFonts w:eastAsia="Arial Unicode MS"/>
          <w:i/>
          <w:sz w:val="28"/>
          <w:szCs w:val="28"/>
          <w:lang w:eastAsia="en-US"/>
        </w:rPr>
        <w:t>23/4.3/0020305/Медсервис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7A6972">
        <w:rPr>
          <w:sz w:val="28"/>
          <w:szCs w:val="28"/>
        </w:rPr>
        <w:t>0</w:t>
      </w:r>
      <w:r w:rsidR="00AE4A20">
        <w:rPr>
          <w:sz w:val="28"/>
          <w:szCs w:val="28"/>
        </w:rPr>
        <w:t>3</w:t>
      </w:r>
      <w:r w:rsidR="007A6972">
        <w:rPr>
          <w:sz w:val="28"/>
          <w:szCs w:val="28"/>
        </w:rPr>
        <w:t>.03</w:t>
      </w:r>
      <w:r w:rsidR="008475A5" w:rsidRPr="008475A5">
        <w:rPr>
          <w:sz w:val="28"/>
          <w:szCs w:val="28"/>
        </w:rPr>
        <w:t xml:space="preserve">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AE4A20" w:rsidRPr="00AE4A20">
        <w:rPr>
          <w:sz w:val="28"/>
          <w:szCs w:val="28"/>
          <w:lang w:eastAsia="en-US"/>
        </w:rPr>
        <w:t>стоматологического материала для зубопротезирования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BA48CA" w:rsidRDefault="00BA48CA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861352854" w:edGrp="everyone"/>
    </w:p>
    <w:p w:rsidR="009F7496" w:rsidRDefault="009F7496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ermEnd w:id="861352854"/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AE4A20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E4A20">
              <w:rPr>
                <w:color w:val="000000"/>
                <w:sz w:val="24"/>
                <w:szCs w:val="24"/>
                <w:lang w:eastAsia="ru-RU"/>
              </w:rPr>
              <w:t>499 950,00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AE4A20">
      <w:pPr>
        <w:numPr>
          <w:ilvl w:val="0"/>
          <w:numId w:val="3"/>
        </w:numPr>
        <w:ind w:left="0" w:firstLine="1080"/>
        <w:jc w:val="both"/>
        <w:rPr>
          <w:rFonts w:eastAsia="Arial"/>
          <w:sz w:val="28"/>
          <w:szCs w:val="28"/>
        </w:rPr>
      </w:pPr>
      <w:permStart w:id="359288653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7A6972">
        <w:rPr>
          <w:rFonts w:eastAsia="Arial"/>
          <w:sz w:val="28"/>
          <w:szCs w:val="28"/>
        </w:rPr>
        <w:t>10</w:t>
      </w:r>
      <w:r w:rsidR="00AE4A20">
        <w:rPr>
          <w:rFonts w:eastAsia="Arial"/>
          <w:sz w:val="28"/>
          <w:szCs w:val="28"/>
        </w:rPr>
        <w:t>4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AE4A20" w:rsidRPr="00AE4A20">
        <w:rPr>
          <w:rFonts w:eastAsia="Arial"/>
          <w:sz w:val="28"/>
          <w:szCs w:val="28"/>
        </w:rPr>
        <w:t>23/4.3/0020305/Медсервис</w:t>
      </w:r>
      <w:r w:rsidR="00520EB4">
        <w:rPr>
          <w:rFonts w:eastAsia="Arial"/>
          <w:sz w:val="28"/>
          <w:szCs w:val="28"/>
        </w:rPr>
        <w:t>.</w:t>
      </w:r>
    </w:p>
    <w:permEnd w:id="359288653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9F7496" w:rsidP="00BA48C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/>
    <w:p w:rsidR="002D3627" w:rsidRDefault="002D3627" w:rsidP="002D3627"/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A6972"/>
    <w:rsid w:val="007B7E06"/>
    <w:rsid w:val="008108FA"/>
    <w:rsid w:val="008475A5"/>
    <w:rsid w:val="00851192"/>
    <w:rsid w:val="00854136"/>
    <w:rsid w:val="009741C6"/>
    <w:rsid w:val="009745BB"/>
    <w:rsid w:val="00997E9E"/>
    <w:rsid w:val="009C5705"/>
    <w:rsid w:val="009F0476"/>
    <w:rsid w:val="009F7496"/>
    <w:rsid w:val="00A53246"/>
    <w:rsid w:val="00A56D4D"/>
    <w:rsid w:val="00AE4A20"/>
    <w:rsid w:val="00AE797B"/>
    <w:rsid w:val="00B40CF0"/>
    <w:rsid w:val="00B42C81"/>
    <w:rsid w:val="00B85987"/>
    <w:rsid w:val="00BA48CA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18</cp:revision>
  <cp:lastPrinted>2022-12-29T08:38:00Z</cp:lastPrinted>
  <dcterms:created xsi:type="dcterms:W3CDTF">2022-12-20T08:03:00Z</dcterms:created>
  <dcterms:modified xsi:type="dcterms:W3CDTF">2023-08-02T03:21:00Z</dcterms:modified>
</cp:coreProperties>
</file>