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7B59CE" w:rsidRDefault="007B59CE" w:rsidP="007B59CE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OLE_LINK9"/>
      <w:bookmarkStart w:id="1" w:name="OLE_LINK10"/>
      <w:r>
        <w:rPr>
          <w:rFonts w:ascii="Times New Roman" w:eastAsia="Calibri" w:hAnsi="Times New Roman" w:cs="Times New Roman"/>
          <w:b/>
          <w:sz w:val="28"/>
          <w:szCs w:val="28"/>
        </w:rPr>
        <w:t>на поставку одноразового медицинского ангиографического материала для нужд ООО «Медсервис»</w:t>
      </w:r>
    </w:p>
    <w:bookmarkEnd w:id="0"/>
    <w:bookmarkEnd w:id="1"/>
    <w:p w:rsidR="007B59CE" w:rsidRDefault="007B59CE" w:rsidP="007B59CE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59CE" w:rsidRDefault="007B59CE" w:rsidP="007B59C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B59CE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7B59CE" w:rsidRPr="007B59CE" w:rsidRDefault="007B59CE" w:rsidP="007B59C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B59CE" w:rsidRDefault="007B59CE" w:rsidP="007B59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требования к поставляемому товару:</w:t>
      </w:r>
    </w:p>
    <w:p w:rsidR="007B59CE" w:rsidRDefault="007B59CE" w:rsidP="007B59CE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- </w:t>
      </w:r>
      <w:r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7B59CE" w:rsidRDefault="007B59CE" w:rsidP="007B59CE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7B59CE" w:rsidRDefault="007B59CE" w:rsidP="007B59CE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7B59CE" w:rsidRDefault="007B59CE" w:rsidP="007B59CE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товаров.</w:t>
      </w:r>
    </w:p>
    <w:p w:rsidR="007B59CE" w:rsidRDefault="007B59CE" w:rsidP="007B5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BB8" w:rsidRPr="00B073B0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114"/>
        <w:gridCol w:w="630"/>
        <w:gridCol w:w="683"/>
        <w:gridCol w:w="10315"/>
      </w:tblGrid>
      <w:tr w:rsidR="007C09C5" w:rsidRPr="007B59CE" w:rsidTr="00EE5D85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C09C5" w:rsidRPr="007B59CE" w:rsidTr="00EE5D85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Ангиографические наборы </w:t>
            </w:r>
            <w:proofErr w:type="spellStart"/>
            <w:r w:rsidRPr="007B59CE">
              <w:rPr>
                <w:rFonts w:ascii="Times New Roman" w:hAnsi="Times New Roman" w:cs="Times New Roman"/>
              </w:rPr>
              <w:t>Molnlycke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Состав: 2 простыни для инструментального стола (± 5 </w:t>
            </w:r>
            <w:proofErr w:type="spellStart"/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150x140, впитывающая зона (± 5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75х140 (из 2х-слойного материала: 1 слой - нетканый впитывающий материал; 2 слой - полиэтилен толщиной не менее 60 микрон); 1 простыня для ангиографии (± 5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): 240х330 (Головной конец простыни - верхняя треть - должен быть из водонепроницаемого 2х-слойного материала с повышенными впитывающими свойствами: 1 слой - нетканый материал высокой плотности с впитывающей способностью не менее 5,5мл/дм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2 слой - полиэтилен толщиной не менее 40 микрон. Средняя и нижняя треть простыни в центральной части также должны быть изготовлены из 2х-слойного материала: 1 слой - нетканый, имеющий рельефную поверхность с абсорбирующей способностью не менее 2,3 мл/дм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2 слой - полиэтилен толщиной не менее 40 микрон, боковые части должны быть изготовлены из прозрачной полиэтиленовой плёнки толщиной не менее 40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для обзора панели управления; В зоне повышенного впитывания должны быть предусмотрены 2 отверстия (± 5 </w:t>
            </w:r>
            <w:proofErr w:type="spellStart"/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5х7 см для радиального доступа и 2 отверстия (± 0,5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7х9 см для бедренного доступа,  по контуру отверстий клейкий край - тонко нанесенный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силиконизированной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бумаги, препятствующей высыханию адгезивного вещества. Края отверстий должны быть ровными, выполненными фабричным способом (не вырезаны ножницами от руки), во избежание отрыва волокон материала и попадания их в операционную рану. 1 простыня с адгезивным краем 50х50 ± 5 см  (из 3х-слойного материала: 1 слой - впитывающий нетканый материал, имеющий рельефную поверхность для увеличения абсорбирующей способности (не менее 2,3 мл/дм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2 слой – полиэтилен толщиной не менее 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40 микрон, 3 слой – впитывающий слой комфорта пациента; адгезивный край - тонко нанесенный непосредственно на материал адгезивный расплав (не двухсторонний скотч) шириной 5±0,2 см, покрытый защитной полоской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силиконизированной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бумаги, препятствующей высыханию адгезивного вещества. По краям клейкого края должны быть участки, размером 3±0,2 см, свободные от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позволяющие избежать прилипания перчаток к клейкому краю при работе с бельём. Края простыней должны быть ровными во избежание отрыва волокон материала и попадания их в операционную рану. Материал простыней не должен иметь дефектов, соединение частей полотна герметичное, без использования швейной прострочки); 1 впитывающая пелёнка (±5 </w:t>
            </w:r>
            <w:proofErr w:type="spellStart"/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56х80 см; 2 целлюлозных полотенца (±1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19x25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cм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плотной армированной целлюлозы с ровным обработанным краем во избежание отделения волокон и фрагментации целлюлозного материала при намокании. Специальная маркировка для облегчения процесса раскладывания белья. Соответствие стандарту ГОСТ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ЕН 13795, подтвержденное в сертификационном документе; высококачественное исполнение (ГОСТ Р ЕН 13795-3, раздел 4). Сложение простыней  внутри упаковки должно позволять осуществить стерильное накрытие усилиями одного человека. Комплект должен быть упакован 3-х кратно. Упаковка №1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гофрокартона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транспортная (грязная) для перевозки, остается на складе. Упаковка №2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гофрокартона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для перемещения в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предоперационную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(чистая). Упаковка № 3 (индивидуальная) из прочного пластика (прочность пластика должна исключать разрыв не по шву при вскрытии упаковки, а также повреждение целостности упаковки при ручных манипуляциях и транспортировке) для вскрытия в условиях операционной (стерильная). На упаковках №1 и №2 маркировка: артикул изделия, срок годности, метод стерилизации, координаты изготовителя. На упаковке №3 должны быть удаляемые клейкие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стикеры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учета расходных материалов и переклеивания их в карту больного.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Стикеры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должны содержать следующую информацию: артикул, номер лота для отслеживания партии и проведения проверки в случае возникновения претензий, срок годности, штрих код для электронного учета.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Термошов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периметру индивидуальной упаковки должен иметь структурный рисунок после запаивания и ширину не менее 0,8 см. Должна быть обеспечена возможность вскрытия упаковки без дополнительного использования режущих инструментов, т.е. разведением сторон упаковки по периметру шва.</w:t>
            </w:r>
          </w:p>
        </w:tc>
      </w:tr>
      <w:tr w:rsidR="007C09C5" w:rsidRPr="007B59CE" w:rsidTr="00EE5D85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B59CE">
              <w:rPr>
                <w:rFonts w:ascii="Times New Roman" w:hAnsi="Times New Roman" w:cs="Times New Roman"/>
              </w:rPr>
              <w:t>Медфляторы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Angioline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Шприц-</w:t>
            </w:r>
            <w:proofErr w:type="spellStart"/>
            <w:r w:rsidRPr="007B59CE">
              <w:rPr>
                <w:rFonts w:ascii="Times New Roman" w:hAnsi="Times New Roman" w:cs="Times New Roman"/>
              </w:rPr>
              <w:t>медфлятор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для раздувания и сдувания баллонных катетеров, объем 30 мл, шкала до 30 </w:t>
            </w: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атм</w:t>
            </w:r>
            <w:proofErr w:type="spellEnd"/>
            <w:proofErr w:type="gramEnd"/>
            <w:r w:rsidRPr="007B59CE">
              <w:rPr>
                <w:rFonts w:ascii="Times New Roman" w:hAnsi="Times New Roman" w:cs="Times New Roman"/>
              </w:rPr>
              <w:t>, замок для фиксации давления, устройство для быстрого опорожнения баллона.</w:t>
            </w:r>
          </w:p>
        </w:tc>
      </w:tr>
      <w:tr w:rsidR="007C09C5" w:rsidRPr="007B59CE" w:rsidTr="00EE5D85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Диагностические катетеры 5F Sim1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Катетер диагностический периферический. Материал катетера – полиуретан, стальная оплетка для придания жесткости и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рентгеноконтрастности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. Характеристики: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рентгеноконтрастый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дистальный кончик, внутренний просвет катетера не менее 0.395", максимальное давление не более</w:t>
            </w:r>
            <w:r w:rsidR="007B59CE">
              <w:rPr>
                <w:rFonts w:ascii="Times New Roman" w:hAnsi="Times New Roman" w:cs="Times New Roman"/>
              </w:rPr>
              <w:t xml:space="preserve"> </w:t>
            </w:r>
            <w:r w:rsidRPr="007B59CE">
              <w:rPr>
                <w:rFonts w:ascii="Times New Roman" w:hAnsi="Times New Roman" w:cs="Times New Roman"/>
              </w:rPr>
              <w:t xml:space="preserve">1050psi. Объемная скорость кровотока не более 15 мл/сек. 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Диагностические катетеры </w:t>
            </w:r>
            <w:proofErr w:type="spellStart"/>
            <w:r w:rsidRPr="007B59CE">
              <w:rPr>
                <w:rFonts w:ascii="Times New Roman" w:hAnsi="Times New Roman" w:cs="Times New Roman"/>
              </w:rPr>
              <w:t>Terumo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4F 150см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Катетер диагностический для коронарной, периферической и церебральной ангиографии. Материал катетера: полиуретан с покрытием двумя слоями эластомера полиамида, наличие стальной оплетки двойного плетения на всем протяжении катетера, за исключением дистальных, 2 см. Наружный диаметр 5F. Внутренний просвет 0.047". Совместимость с проводником 0.038". Максимальное давление 1000 </w:t>
            </w:r>
            <w:proofErr w:type="spellStart"/>
            <w:r w:rsidRPr="007B59CE">
              <w:rPr>
                <w:rFonts w:ascii="Times New Roman" w:hAnsi="Times New Roman" w:cs="Times New Roman"/>
              </w:rPr>
              <w:t>psi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/6,895 </w:t>
            </w:r>
            <w:proofErr w:type="spellStart"/>
            <w:r w:rsidRPr="007B59CE">
              <w:rPr>
                <w:rFonts w:ascii="Times New Roman" w:hAnsi="Times New Roman" w:cs="Times New Roman"/>
              </w:rPr>
              <w:t>kpa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. Наличие </w:t>
            </w:r>
            <w:proofErr w:type="gramStart"/>
            <w:r w:rsidRPr="007B59CE">
              <w:rPr>
                <w:rFonts w:ascii="Times New Roman" w:hAnsi="Times New Roman" w:cs="Times New Roman"/>
              </w:rPr>
              <w:t>внутреннего</w:t>
            </w:r>
            <w:proofErr w:type="gramEnd"/>
            <w:r w:rsidRPr="007B59CE">
              <w:rPr>
                <w:rFonts w:ascii="Times New Roman" w:hAnsi="Times New Roman" w:cs="Times New Roman"/>
              </w:rPr>
              <w:t xml:space="preserve"> политетрафторэтилен-покрытия. Мягкий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полипропиленовый кончик катетеров. Длина не менее 150 см.</w:t>
            </w:r>
          </w:p>
        </w:tc>
      </w:tr>
      <w:tr w:rsidR="007C09C5" w:rsidRPr="007B59CE" w:rsidTr="00EE5D85">
        <w:trPr>
          <w:trHeight w:val="9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Диагностические коронарные катетеры JL4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Катетеры для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коронарографии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рентгенконтрастный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кончик, содержащий вольфрам. Максимальное давление – 1050 </w:t>
            </w:r>
            <w:proofErr w:type="spellStart"/>
            <w:r w:rsidRPr="007B59CE">
              <w:rPr>
                <w:rFonts w:ascii="Times New Roman" w:hAnsi="Times New Roman" w:cs="Times New Roman"/>
              </w:rPr>
              <w:t>psi</w:t>
            </w:r>
            <w:proofErr w:type="spellEnd"/>
            <w:r w:rsidRPr="007B59CE">
              <w:rPr>
                <w:rFonts w:ascii="Times New Roman" w:hAnsi="Times New Roman" w:cs="Times New Roman"/>
              </w:rPr>
              <w:t>, внутренний просвет катетера – 0.035". Скорость тока контраста – до 35 мл/сек. Диаметр 5.2F. Формы кончика JR4. Одноразовый, стерильный.</w:t>
            </w:r>
          </w:p>
        </w:tc>
      </w:tr>
      <w:tr w:rsidR="007C09C5" w:rsidRPr="007B59CE" w:rsidTr="00EE5D85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Диагностические коронарные катетеры JL5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Катетеры для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коронарографии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рентгенконтрастный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кончик, содержащий вольфрам. Максимальное давление – 1050 </w:t>
            </w:r>
            <w:proofErr w:type="spellStart"/>
            <w:r w:rsidRPr="007B59CE">
              <w:rPr>
                <w:rFonts w:ascii="Times New Roman" w:hAnsi="Times New Roman" w:cs="Times New Roman"/>
              </w:rPr>
              <w:t>psi</w:t>
            </w:r>
            <w:proofErr w:type="spellEnd"/>
            <w:r w:rsidRPr="007B59CE">
              <w:rPr>
                <w:rFonts w:ascii="Times New Roman" w:hAnsi="Times New Roman" w:cs="Times New Roman"/>
              </w:rPr>
              <w:t>, внутренний просвет катетера – 0.035". Скорость тока контраста – до 35 мл/сек. Диаметр 5.2F. Формы кончика JL5. Одноразовый, стерильный.</w:t>
            </w:r>
          </w:p>
        </w:tc>
      </w:tr>
      <w:tr w:rsidR="007C09C5" w:rsidRPr="007B59CE" w:rsidTr="00EE5D85">
        <w:trPr>
          <w:trHeight w:val="2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Проводниковые  катетеры 100см JR4 6F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Adroit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hAnsi="Times New Roman" w:cs="Times New Roman"/>
              </w:rPr>
              <w:t>Катетер проводниковый коронарный.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 катетера – наружный слой –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Nylon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(нейлон), средняя часть – армированная двухслойная стальная оплетка, внутренний слой – PTFE (политетрафторэтилен</w:t>
            </w:r>
            <w:r w:rsid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дистального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рентгенконтрасного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кончика 5,1 (+/- 0,1) мм. Характеристики: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мультисегментный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дизайн.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Термосплавка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кончик мягкий, гибкий,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Одинаковый диаметр внутреннего просвета катетера по всей длине.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0.072". Наружный диаметр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продникового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катетера, не более 6 F.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Диапазон длин проводникового катетера от 50 до 125 см.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Проводниковые катетеры 100см XB3.5 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Adroit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Катетер проводниковый коронарный.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Материал катетера – наружный слой – </w:t>
            </w:r>
            <w:proofErr w:type="spellStart"/>
            <w:r w:rsidRPr="007B59CE">
              <w:rPr>
                <w:rFonts w:ascii="Times New Roman" w:hAnsi="Times New Roman" w:cs="Times New Roman"/>
              </w:rPr>
              <w:t>Nylon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(нейлон), средняя часть – армированная двухслойная стальная оплетка, внутренний слой – PTFE (политетрафторэтилен</w:t>
            </w:r>
            <w:r w:rsidR="007B59CE">
              <w:rPr>
                <w:rFonts w:ascii="Times New Roman" w:hAnsi="Times New Roman" w:cs="Times New Roman"/>
              </w:rPr>
              <w:t>)</w:t>
            </w:r>
            <w:r w:rsidRPr="007B59CE">
              <w:rPr>
                <w:rFonts w:ascii="Times New Roman" w:hAnsi="Times New Roman" w:cs="Times New Roman"/>
              </w:rPr>
              <w:t xml:space="preserve">. Длина дистального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рентгенконтрасного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кончика 5,1 (+/- 0,1) мм. Характеристики: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мультисегментный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дизайн.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Термосплавка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7B59CE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), кончик мягкий, гибкий,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. «Гибридная технология» оплетки увеличивает внутренний просвет и обеспечивает поддержку во время манипуляции. Одинаковый диаметр внутреннего просвета катетера по всей длине.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0.072". Наружный диаметр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продникового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катетера, не более 6 F.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Проводниковые катетеры 100см XB4 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Adroit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Катетер проводниковый коронарный.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 – наружный слой –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Nylon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(нейлон), средняя часть – армированная двухслойная стальная оплетка, внутренний слой – PTFE (политетрафторэтилен</w:t>
            </w:r>
            <w:r w:rsid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дистального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рентгенконтрасного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кончика 5,1 (+/- 0,1) мм. Характеристики: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мультисегментный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дизайн.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Термосплавка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кончик мягкий, гибкий,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Одинаковый диаметр внутреннего просвета катетера по всей длине.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0.072". Наружный диаметр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продникового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катетера, не более 6 F.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Диапазон длин проводникового катетера от 50 до 125 см.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Диагностический проводник 300см </w:t>
            </w:r>
            <w:proofErr w:type="spellStart"/>
            <w:r w:rsidRPr="007B59CE">
              <w:rPr>
                <w:rFonts w:ascii="Times New Roman" w:hAnsi="Times New Roman" w:cs="Times New Roman"/>
              </w:rPr>
              <w:t>Storq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Soft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 0.035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поддерживающий внутренний стержень – нержавеющая сталь, проксимальная часть без покрытия, средняя часть –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лубрикантное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тефлоновое покрытие PTFE (политетрафторэтилен), 10 см от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тального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конца –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лубрикантное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силиконовое покрытие SLX. Кончик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Характеристики: наличие прямых и изогнутых кончиков. Изгиб проводников с прямым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кончиком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возможно моделировать самостоятельно.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выбора проводников с обычным, мягким и сверх мягким кончиком. 5 единиц в упаковке.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Комплектуется вращающим устройством.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0,035”, длина 300 см.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Диагностический проводник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Amplatz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Super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Stiff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Cordis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B59CE">
              <w:rPr>
                <w:rFonts w:ascii="Times New Roman" w:hAnsi="Times New Roman" w:cs="Times New Roman"/>
              </w:rPr>
              <w:t>супержесткий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) 260 см 0.035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поддерживающий внутренний стержень из нержавеющей стали,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лубрикантное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тефлоновое покрытие PTFE (политетрафторэтилен) оплетки стержня,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гепариновое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покрытие оплетки.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Характеристики: поддерживающий внутренний стержень по всей длине проводника, наличие прямых и J-изогнутых проводников, радиус J-загиба в ассортименте 1,5 и 3 мм.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диаметр 0.035”, длина  260 см.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Проводник интервенционный </w:t>
            </w:r>
            <w:proofErr w:type="spellStart"/>
            <w:r w:rsidRPr="007B59CE">
              <w:rPr>
                <w:rFonts w:ascii="Times New Roman" w:hAnsi="Times New Roman" w:cs="Times New Roman"/>
              </w:rPr>
              <w:t>Fielder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14inch 180см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Asahi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характеристика: коронарный проводник 0.014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inch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.; наличие специального силиконового покрытия, которое придает конструкции дополнительную упругость, эластичность и управляемость, защищает стенку сосуда от повреждения, снижает коэффициент трения его поверхности. Спираль 12 см.,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рентгеноконтрастная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винтовая оплетка 3см.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Рабочая длина 180 см. Износостойкий кончик с уникальной способностью сохранять форму. Отличная проходимость даже через извилистые участки сосуда. Гибкий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атравматический кончик. Жесткость кончика 1.0г. Тип кончика прямой или изогнутый.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Проводник интервенционный </w:t>
            </w:r>
            <w:proofErr w:type="spellStart"/>
            <w:r w:rsidRPr="007B59CE">
              <w:rPr>
                <w:rFonts w:ascii="Times New Roman" w:hAnsi="Times New Roman" w:cs="Times New Roman"/>
              </w:rPr>
              <w:t>Sion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14inch 180см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Asahi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Коронарный проводник. Покрытие проводника комбинированное,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силикон-гидрофильное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(силиконовое покрытие дистальной части, гидрофильное покрытие спирали и проксимальной части кончика). Износостойкий кончик с уникальной способностью сохранять форму. Возможность прохождения множественных поражений одним проводником. Благодаря многокомпонентной структуре кончика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увеличены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устойчивость и износостойкость.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кончик 3 см (+/- 0,1). Спираль 28 см (+/- 0,1). Гидрофильное покрытие 28 см (+/- 0,1). Диаметр 0,36 мм (0.014”). Длина 180 см (+/- 1); Тип – прямой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Лучевые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интродъюсеры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Terumo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5F 23см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не более 25 см, диаметр не более 5Fr, наличие силиконового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гемостатического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Наличие двухслойной стенки, с внешним слоем из ETFE. Набор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состоит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дилататора, пластикового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минипроводника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(длина 45 см для 10 см.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80 см. для 16 и 25 см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диаметр: 0,025” или 0,021”, прямой кончик), пластиковый внутривенный мини-катетер (на пункционной игле) 20Gх2"(0.9 х 51 мм), шприца 2,5 мл.   Набор R состоит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дилататора, пружинного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минипроводника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(длина 45 см для 10 см.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80 см. для 16 и 25 см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диаметр 0,025”, прямой кончик),</w:t>
            </w:r>
            <w:r w:rsid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металической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пункионной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иглы 21Gх1½(0.8 х 38 мм),20Gх1½(0.9 х 38 мм) шприца 2,5 мл.  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 xml:space="preserve">Лучевые </w:t>
            </w:r>
            <w:proofErr w:type="spellStart"/>
            <w:r w:rsidRPr="007B59CE">
              <w:rPr>
                <w:rFonts w:ascii="Times New Roman" w:hAnsi="Times New Roman" w:cs="Times New Roman"/>
              </w:rPr>
              <w:t>интродъюсеры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Terumo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6F 23см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 не более 25 см, диаметр не более 6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Fr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наличие силиконового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гемостатического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</w:t>
            </w: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магистрали и трехходового краника. Цветовая маркировка диаметра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Наличие двухслойной стенки, с внешним слоем из ETFE. Набор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состоит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дилататора, пластикового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минипроводника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(длина 45 см для 10 см.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80 см. для 16 и 25 см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диаметр: 0,025” или 0,021”, прямой кончик), пластиковый внутривенный мини-катетер (на пункционной игле) 20Gх2"(0.9 х 51 мм), шприца 2,5 мл.  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R состоит из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дилататора, пружинного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минипроводника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(длина 45 см для 10 см.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80 см. для 16 и 25 см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интродьюсера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диаметр 0,025”, прямой кончик),</w:t>
            </w:r>
            <w:r w:rsidR="000B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2" w:name="_GoBack"/>
            <w:bookmarkEnd w:id="2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металической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пункионной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иглы 21Gх1½(0.8 х 38 мм),20Gх1½(0.9 х 38 мм) шприца 2,5 мл.  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B59CE">
              <w:rPr>
                <w:rFonts w:ascii="Times New Roman" w:hAnsi="Times New Roman" w:cs="Times New Roman"/>
              </w:rPr>
              <w:t>Эмболизационный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материал </w:t>
            </w:r>
            <w:proofErr w:type="spellStart"/>
            <w:r w:rsidRPr="007B59CE">
              <w:rPr>
                <w:rFonts w:ascii="Times New Roman" w:hAnsi="Times New Roman" w:cs="Times New Roman"/>
              </w:rPr>
              <w:t>Embozene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(в шприцах) 700мкм 2мл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CeloNova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Микросферы для контролируемой целевой дистальной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эмболизации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периферических артерий.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Материал: гидрогель с полимерным покрытием из неорганического перфторированного полимера. Цветовая маркировка сфер в зависимости от размера (зеленая). Точная калибровка. Возможность сжатия - не менее 35% с возвратом к исходным размерам. Расфасовка по 2 мл стабильной суспензии микросфер в 5 мл физиологического раствора в шприце объемом 20 мл.  Исключена агрегация и фрагментация в катетере. Не содержат компонентов животного происхождения, полностью синтетические. Наличие внешней гидрофильной поверхности с дополнительными свойствами: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биосовместимости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биоинтертности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биостабильности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структурной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интергации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Внутренний диаметр совместимого катетера не более .021". Размер 700 мкм. Паровая стерилизация. Наличие инструкции пользователя на русском языке и таблицы объемов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вещества в каждой транспортной коробке.</w:t>
            </w:r>
          </w:p>
        </w:tc>
      </w:tr>
      <w:tr w:rsidR="007C09C5" w:rsidRPr="007B59CE" w:rsidTr="00EE5D85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B59CE">
              <w:rPr>
                <w:rFonts w:ascii="Times New Roman" w:hAnsi="Times New Roman" w:cs="Times New Roman"/>
              </w:rPr>
              <w:t>Эмболизационный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материал </w:t>
            </w:r>
            <w:proofErr w:type="spellStart"/>
            <w:r w:rsidRPr="007B59CE">
              <w:rPr>
                <w:rFonts w:ascii="Times New Roman" w:hAnsi="Times New Roman" w:cs="Times New Roman"/>
              </w:rPr>
              <w:t>Embozene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(в шприцах) 500мкм 2мл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CeloNova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Микросферы для контролируемой целевой дистальной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эмболизации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периферических артерий.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Материал: гидрогель с полимерным покрытием из неорганического перфторированного полимера. Цветовая маркировка сфер в зависимости от размера (красная). Точная калибровка. Возможность сжатия - не менее 35% с возвратом к исходным размерам. Расфасовка по 2 мл стабильной суспензии микросфер в 5 мл физиологического раствора в шприце объемом 20 мл.  Исключена агрегация и фрагментация в катетере. Не содержат компонентов животного происхождения, полностью синтетические. Наличие внешней гидрофильной поверхности с дополнительными свойствами: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биосовместимости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биоинтертности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биостабильности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структурной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интергации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Внутренний диаметр совместимого катетера не более .016". Размер 500 мкм. Паровая стерилизация. Наличие инструкции пользователя на русском языке и таблицы объемов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рентгеноконтрастного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вещества в каждой транспортной коробке.</w:t>
            </w:r>
          </w:p>
        </w:tc>
      </w:tr>
      <w:tr w:rsidR="007C09C5" w:rsidRPr="007B59CE" w:rsidTr="00EE5D85">
        <w:trPr>
          <w:trHeight w:val="7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B59CE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Corsair</w:t>
            </w:r>
            <w:proofErr w:type="spellEnd"/>
            <w:r w:rsidRPr="007B5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CE">
              <w:rPr>
                <w:rFonts w:ascii="Times New Roman" w:hAnsi="Times New Roman" w:cs="Times New Roman"/>
              </w:rPr>
              <w:t>Asahi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59C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EE5D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C5" w:rsidRPr="007B59CE" w:rsidRDefault="007C09C5" w:rsidP="007B59C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Конусообразный усиленный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Внутренний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SHINKA. Гидрофильное полимерное покрытие дистальной части катетера 60см.</w:t>
            </w:r>
          </w:p>
          <w:p w:rsidR="007C09C5" w:rsidRPr="007B59CE" w:rsidRDefault="007C09C5" w:rsidP="007B59C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катетера: Полиуретан + Вольфрамовый порошок,  а также Вольфрамовое плетение. Диаметр дистально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2.6Fr ,</w:t>
            </w:r>
          </w:p>
          <w:p w:rsidR="007C09C5" w:rsidRPr="007B59CE" w:rsidRDefault="007C09C5" w:rsidP="007B59C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Диаметр </w:t>
            </w:r>
            <w:proofErr w:type="gram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проксимального</w:t>
            </w:r>
            <w:proofErr w:type="gram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2.8Fr. Внутренний диаметр кончика 0,015''</w:t>
            </w:r>
          </w:p>
          <w:p w:rsidR="007C09C5" w:rsidRPr="007B59CE" w:rsidRDefault="007C09C5" w:rsidP="007B59C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Внутренний диаметр 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шафта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0,018’’. Совместимость с проводниками 0,014’’</w:t>
            </w:r>
          </w:p>
          <w:p w:rsidR="007C09C5" w:rsidRPr="007B59CE" w:rsidRDefault="007C09C5" w:rsidP="007B59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давление 2070/300(кПа/</w:t>
            </w:r>
            <w:proofErr w:type="spellStart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psi</w:t>
            </w:r>
            <w:proofErr w:type="spellEnd"/>
            <w:r w:rsidRPr="007B59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Общая длина 135, 150см </w:t>
            </w:r>
          </w:p>
        </w:tc>
      </w:tr>
    </w:tbl>
    <w:p w:rsidR="007C09C5" w:rsidRPr="007B59CE" w:rsidRDefault="007C09C5" w:rsidP="007C09C5">
      <w:pPr>
        <w:spacing w:after="0" w:line="240" w:lineRule="auto"/>
        <w:rPr>
          <w:rFonts w:ascii="Times New Roman" w:hAnsi="Times New Roman" w:cs="Times New Roman"/>
        </w:rPr>
      </w:pPr>
    </w:p>
    <w:p w:rsidR="007C09C5" w:rsidRPr="007B59CE" w:rsidRDefault="007C09C5" w:rsidP="007C09C5">
      <w:pPr>
        <w:spacing w:after="0" w:line="240" w:lineRule="auto"/>
        <w:rPr>
          <w:rFonts w:ascii="Times New Roman" w:hAnsi="Times New Roman" w:cs="Times New Roman"/>
        </w:rPr>
      </w:pPr>
    </w:p>
    <w:p w:rsidR="007C09C5" w:rsidRPr="007B59CE" w:rsidRDefault="007C09C5" w:rsidP="007C09C5">
      <w:pPr>
        <w:spacing w:after="0" w:line="240" w:lineRule="auto"/>
        <w:rPr>
          <w:rFonts w:ascii="Times New Roman" w:hAnsi="Times New Roman" w:cs="Times New Roman"/>
        </w:rPr>
      </w:pPr>
    </w:p>
    <w:p w:rsidR="0092654A" w:rsidRPr="007B59CE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sectPr w:rsidR="0092654A" w:rsidRPr="007B59CE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B26E1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13816"/>
    <w:rsid w:val="0061667D"/>
    <w:rsid w:val="00633305"/>
    <w:rsid w:val="00634513"/>
    <w:rsid w:val="00666450"/>
    <w:rsid w:val="0066760D"/>
    <w:rsid w:val="00676176"/>
    <w:rsid w:val="00697E3E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B59CE"/>
    <w:rsid w:val="007C09C5"/>
    <w:rsid w:val="007C61B7"/>
    <w:rsid w:val="00801242"/>
    <w:rsid w:val="008017F3"/>
    <w:rsid w:val="008028C5"/>
    <w:rsid w:val="0081305F"/>
    <w:rsid w:val="0081663D"/>
    <w:rsid w:val="008313A5"/>
    <w:rsid w:val="00842E29"/>
    <w:rsid w:val="00857AAA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6B4F"/>
    <w:rsid w:val="00A3789E"/>
    <w:rsid w:val="00A44E43"/>
    <w:rsid w:val="00A51CF2"/>
    <w:rsid w:val="00A6309E"/>
    <w:rsid w:val="00A735A9"/>
    <w:rsid w:val="00AA0184"/>
    <w:rsid w:val="00AA2931"/>
    <w:rsid w:val="00AA5332"/>
    <w:rsid w:val="00AC31A1"/>
    <w:rsid w:val="00AD129B"/>
    <w:rsid w:val="00AF5775"/>
    <w:rsid w:val="00B1379B"/>
    <w:rsid w:val="00B2145D"/>
    <w:rsid w:val="00B33F04"/>
    <w:rsid w:val="00B442B7"/>
    <w:rsid w:val="00B46201"/>
    <w:rsid w:val="00B6328A"/>
    <w:rsid w:val="00B8420D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E22705"/>
    <w:rsid w:val="00E315B1"/>
    <w:rsid w:val="00E6797B"/>
    <w:rsid w:val="00EA0B92"/>
    <w:rsid w:val="00EB02F9"/>
    <w:rsid w:val="00EC0BD9"/>
    <w:rsid w:val="00ED4039"/>
    <w:rsid w:val="00EE4A81"/>
    <w:rsid w:val="00EF2D84"/>
    <w:rsid w:val="00F02777"/>
    <w:rsid w:val="00F63FB5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5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133</cp:revision>
  <cp:lastPrinted>2015-05-19T02:40:00Z</cp:lastPrinted>
  <dcterms:created xsi:type="dcterms:W3CDTF">2014-11-21T10:29:00Z</dcterms:created>
  <dcterms:modified xsi:type="dcterms:W3CDTF">2015-05-19T02:41:00Z</dcterms:modified>
</cp:coreProperties>
</file>