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B8381C">
        <w:rPr>
          <w:rFonts w:ascii="Times New Roman" w:hAnsi="Times New Roman"/>
          <w:b/>
          <w:sz w:val="24"/>
          <w:szCs w:val="24"/>
          <w:lang w:eastAsia="ar-SA"/>
        </w:rPr>
        <w:t xml:space="preserve">товаров для </w:t>
      </w:r>
      <w:proofErr w:type="spellStart"/>
      <w:r w:rsidR="00B8381C">
        <w:rPr>
          <w:rFonts w:ascii="Times New Roman" w:hAnsi="Times New Roman"/>
          <w:b/>
          <w:sz w:val="24"/>
          <w:szCs w:val="24"/>
          <w:lang w:eastAsia="ar-SA"/>
        </w:rPr>
        <w:t>плазмо</w:t>
      </w:r>
      <w:r w:rsidR="00B8381C" w:rsidRPr="00B8381C">
        <w:rPr>
          <w:rFonts w:ascii="Times New Roman" w:hAnsi="Times New Roman"/>
          <w:b/>
          <w:sz w:val="24"/>
          <w:szCs w:val="24"/>
          <w:lang w:eastAsia="ar-SA"/>
        </w:rPr>
        <w:t>лифтинга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9D24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товаров для </w:t>
      </w:r>
      <w:proofErr w:type="spellStart"/>
      <w:r w:rsidR="009D24BF">
        <w:rPr>
          <w:rFonts w:ascii="Times New Roman" w:eastAsia="Calibri" w:hAnsi="Times New Roman" w:cs="Times New Roman"/>
          <w:sz w:val="24"/>
          <w:szCs w:val="24"/>
          <w:lang w:eastAsia="ar-SA"/>
        </w:rPr>
        <w:t>плазмол</w:t>
      </w:r>
      <w:bookmarkStart w:id="0" w:name="_GoBack"/>
      <w:bookmarkEnd w:id="0"/>
      <w:r w:rsidR="009D24BF">
        <w:rPr>
          <w:rFonts w:ascii="Times New Roman" w:eastAsia="Calibri" w:hAnsi="Times New Roman" w:cs="Times New Roman"/>
          <w:sz w:val="24"/>
          <w:szCs w:val="24"/>
          <w:lang w:eastAsia="ar-SA"/>
        </w:rPr>
        <w:t>ифтинга</w:t>
      </w:r>
      <w:proofErr w:type="spellEnd"/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7854C7">
        <w:rPr>
          <w:rFonts w:ascii="Times New Roman" w:hAnsi="Times New Roman"/>
          <w:sz w:val="24"/>
          <w:szCs w:val="24"/>
        </w:rPr>
        <w:t>ля нужд ООО «Медсервис» в 2018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9881"/>
        <w:gridCol w:w="892"/>
        <w:gridCol w:w="709"/>
      </w:tblGrid>
      <w:tr w:rsidR="00B63AF8" w:rsidRPr="00B63AF8" w:rsidTr="00252539">
        <w:trPr>
          <w:trHeight w:val="53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C46D0" w:rsidRPr="00B63AF8" w:rsidTr="00252539">
        <w:trPr>
          <w:trHeight w:val="5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6D0" w:rsidRPr="00334D51" w:rsidRDefault="009963CD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4D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6D0" w:rsidRPr="00A83356" w:rsidRDefault="00A83356" w:rsidP="00BD7E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>Набор для забора крови "</w:t>
            </w:r>
            <w:proofErr w:type="spellStart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>Case</w:t>
            </w:r>
            <w:proofErr w:type="spellEnd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 xml:space="preserve">" под товарным знаком </w:t>
            </w:r>
            <w:proofErr w:type="spellStart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>Plasmoactiv</w:t>
            </w:r>
            <w:proofErr w:type="spellEnd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 w:rsidR="00BD7E36">
              <w:rPr>
                <w:rFonts w:ascii="Times New Roman" w:hAnsi="Times New Roman" w:cs="Times New Roman"/>
                <w:sz w:val="24"/>
                <w:szCs w:val="24"/>
              </w:rPr>
              <w:t>, в одной упаковке 20 наборов-пакетов</w:t>
            </w:r>
            <w:r w:rsidRPr="00A83356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r w:rsidR="00BD7E36">
              <w:rPr>
                <w:rFonts w:ascii="Times New Roman" w:hAnsi="Times New Roman" w:cs="Times New Roman"/>
                <w:sz w:val="24"/>
                <w:szCs w:val="24"/>
              </w:rPr>
              <w:t>наборе</w:t>
            </w:r>
            <w:r w:rsidRPr="00A83356">
              <w:rPr>
                <w:rFonts w:ascii="Times New Roman" w:hAnsi="Times New Roman" w:cs="Times New Roman"/>
                <w:sz w:val="24"/>
                <w:szCs w:val="24"/>
              </w:rPr>
              <w:t xml:space="preserve"> 1 пробирка, 1 шприц  5мл, 1 катетер-бабочка с </w:t>
            </w:r>
            <w:proofErr w:type="spellStart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>луер</w:t>
            </w:r>
            <w:proofErr w:type="spellEnd"/>
            <w:r w:rsidRPr="00A83356">
              <w:rPr>
                <w:rFonts w:ascii="Times New Roman" w:hAnsi="Times New Roman" w:cs="Times New Roman"/>
                <w:sz w:val="24"/>
                <w:szCs w:val="24"/>
              </w:rPr>
              <w:t>-адаптером, 1 игла 0,3*4, 1 игла 0,3*13, игла 21G*1 1/2 (0,8*40мм)</w:t>
            </w:r>
            <w:proofErr w:type="gramEnd"/>
          </w:p>
        </w:tc>
        <w:tc>
          <w:tcPr>
            <w:tcW w:w="9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36" w:rsidRPr="00E02FE6" w:rsidRDefault="00BD7E36" w:rsidP="00E02FE6">
            <w:pPr>
              <w:pStyle w:val="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02F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Пробирки для забора крови «</w:t>
            </w:r>
            <w:r w:rsidRPr="00E02F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Medical</w:t>
            </w:r>
            <w:r w:rsidRPr="00E02F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02F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Case</w:t>
            </w:r>
            <w:r w:rsidRPr="00E02F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под товарным знаком </w:t>
            </w:r>
            <w:proofErr w:type="spellStart"/>
            <w:r w:rsidRPr="00E02F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Plasmoactiv</w:t>
            </w:r>
            <w:proofErr w:type="spellEnd"/>
          </w:p>
          <w:p w:rsidR="00BD7E36" w:rsidRPr="00780BE3" w:rsidRDefault="00BD7E36" w:rsidP="00BD7E3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-содержат антикоагулянт (гепарин натрия), предотвращающий свертывание крови и препятствующий агрегации тромбоцитов;</w:t>
            </w:r>
          </w:p>
          <w:p w:rsidR="00BD7E36" w:rsidRPr="00780BE3" w:rsidRDefault="00BD7E36" w:rsidP="00BD7E3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vivo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D7E36" w:rsidRPr="00780BE3" w:rsidRDefault="00BD7E36" w:rsidP="00BD7E3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-содержат прозрачный разделительный гель-фильтр, отделяющий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тромбоцитарную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аутологичную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BD7E36" w:rsidRPr="00780BE3" w:rsidRDefault="00BD7E36" w:rsidP="00BD7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Вещества, содержащиеся в пробирке:</w:t>
            </w:r>
          </w:p>
          <w:p w:rsidR="00BD7E36" w:rsidRPr="00780BE3" w:rsidRDefault="00BD7E36" w:rsidP="00BD7E36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-позволяют получать плазму, пригодную для применения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vivo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D7E36" w:rsidRPr="00780BE3" w:rsidRDefault="00BD7E36" w:rsidP="00BD7E36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-позволяют получать необходимый уровень адсорбции и терапевтическую концентрацию тромбоцитов;</w:t>
            </w:r>
          </w:p>
          <w:p w:rsidR="00BD7E36" w:rsidRPr="00780BE3" w:rsidRDefault="00BD7E36" w:rsidP="00BD7E36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-способствуют формированию четкого разделительного слоя, не позволяющего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эритроцитарной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массе смешиваться с плазмой;</w:t>
            </w:r>
          </w:p>
          <w:p w:rsidR="00BD7E36" w:rsidRPr="00780BE3" w:rsidRDefault="00BD7E36" w:rsidP="00BD7E36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-не изменяют состава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тромбоцитарной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аутологичной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плазмы.</w:t>
            </w:r>
          </w:p>
          <w:p w:rsidR="00BD7E36" w:rsidRPr="00780BE3" w:rsidRDefault="00BD7E36" w:rsidP="00BD7E36">
            <w:pPr>
              <w:numPr>
                <w:ilvl w:val="0"/>
                <w:numId w:val="7"/>
              </w:numPr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Материалы, из которых выполнена пробирка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 содержащиеся в ней вещества позволяют получать плазму, пригодную для применения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vivo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т.е. для введения в организм человека. На внутреннюю поверхность стенок пробирки равномерно нанесен антикоагулянт - низкомолекулярный гепарин в виде натриевой соли высокой степени очистки.</w:t>
            </w:r>
          </w:p>
          <w:p w:rsidR="00BD7E36" w:rsidRPr="00780BE3" w:rsidRDefault="00BD7E36" w:rsidP="00BD7E36">
            <w:pPr>
              <w:numPr>
                <w:ilvl w:val="0"/>
                <w:numId w:val="8"/>
              </w:numPr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Запатентованная формула разделительного геля обеспечивает формирование слоя, не позволяющего эритроцитам и лейкоцитам смешиваться с плазмой при центрифугировании.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Пробирки соответствуют стандартам и отвечают требованиям российского и международного 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законодательств (регистрационное удостоверение РФ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РЗН 2016/3980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 августа 2017 года, 2а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 опасности согласно положениям Директивы 93/42/ЕЕС «Об изделиях медицинского назначения», сертификат ISO 13485 и CE). Технология «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Плазмолифтинг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прошла официальную регистрацию, и ее применение является легальным на территориях Российской Федерации, стран СНГ и ЕС.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Стерильность манипуляций.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Технические характ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еристики пробирки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исключают контакт крови пациента с внешней средой. Особая конструкция крышки предотвращает вторичную контаминацию пробирки в ходе манипуляций с кровью и плазмой.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Гипоаллергенность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Функциональные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пробирки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позволяют изолировать остаточные токсины, высвобождающиеся при лизисе бактериальных клеток, и метаболиты микроорганизмов, таким </w:t>
            </w:r>
            <w:proofErr w:type="gram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образом</w:t>
            </w:r>
            <w:proofErr w:type="gram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исключая вероятность развития нежелательных явлений по окончании процедуры. Аллергические реакции развиваются крайне редко и только у пациентов с повышенной чувствительностью к антикоагулянту.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Прочность.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Пробирки изготовлены из высококачественного медицинского боросиликатного стекла, прочность которого почти в 5 раз превышает соответствующий показатель обычного стекла.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Способность сохранять исходный состав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аутологичной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плазмы.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Пробка, укупоривающая пробирку, выполнена из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бромбутилкаучука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обладающего</w:t>
            </w:r>
            <w:proofErr w:type="gram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геморепеллентным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свойством (свойством отталкивать кровь). Она обеспечивает герметичность пробирки, стерильность и неизменность химического состава плазмы, а также создание вакуума, позволяющего значительно ускорить и упростить процедуру забора крови.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Эргономичность.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Подготовка к процедуре, проводимой с исполь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зованием пробирок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 сама процедура требуют минимальных затрат сил и времени. Продолжительность периода между забором крови и введением полученной плазмы в область, подлежащую лечению, составляет не более 10 минут.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Удобство использования.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Пробирки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содержат высококачественный запатентованный гель, посредством которого тромбоциты при центрифугировании отделяются от других компонентов крови. Формирующийся разделительный слой не позволяет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эритроцитарной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массе смешиваться с плазмой даже при горизонтальном положении пробирки.</w:t>
            </w:r>
          </w:p>
          <w:p w:rsidR="00BD7E36" w:rsidRPr="00780BE3" w:rsidRDefault="00BD7E36" w:rsidP="00BD7E36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Безопасность медицинских работников.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Особенности 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струкции пробирки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исключают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</w:p>
          <w:p w:rsidR="00AC46D0" w:rsidRDefault="00BD7E36" w:rsidP="00BD7E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Надежность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Пробирки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Plasmoactiv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прошли испытания в ряде стран (Россия, Германия, Белоруссия, Украина, Узбекистан, Казахстан, Иран, Латвия, Эстония, Литва, Кипр) и регистрацию в Федеральной службе по надзору в сфере здравоохранения и социального развития РФ.</w:t>
            </w:r>
            <w:proofErr w:type="gram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 присвоен II класс опасности, т.е. плазма, полученная с их использованием, пригодна для применения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vivo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введения в организм человека).</w:t>
            </w:r>
          </w:p>
          <w:p w:rsidR="00E02FE6" w:rsidRPr="00E02FE6" w:rsidRDefault="00E02FE6" w:rsidP="00E02FE6">
            <w:pPr>
              <w:pStyle w:val="af"/>
              <w:numPr>
                <w:ilvl w:val="0"/>
                <w:numId w:val="10"/>
              </w:numPr>
              <w:spacing w:after="0" w:line="240" w:lineRule="auto"/>
              <w:ind w:left="34" w:firstLine="32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2FE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Шприц  5,0 мл с доп. Объемом до 6 мл одноразовый  </w:t>
            </w:r>
            <w:r w:rsidRPr="00E02FE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инъекционный трехкомпонентный с </w:t>
            </w:r>
            <w:r w:rsidRPr="00E02FE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резиновой уплотнительной манжетой на поршне. </w:t>
            </w:r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>Игла 0,7х40мм (22G), из нержавеющей стали,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>Луэр</w:t>
            </w:r>
            <w:proofErr w:type="spellEnd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-ЛОК), данное соединение исключает риск самопроизвольного отсоединения иглы при введении под высоким давлением, а также обеспечивает качественное соединение и </w:t>
            </w:r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взаимодействие </w:t>
            </w:r>
            <w:proofErr w:type="gramStart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шприцевыми </w:t>
            </w:r>
            <w:proofErr w:type="spellStart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инфузионными</w:t>
            </w:r>
            <w:proofErr w:type="spellEnd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дозаторами. Детали шприца не должны содержать  латекс. Цилиндр: концентрическое (центральное) расположение конуса цилиндра, материал цилиндра медицинский полипропилен (PP), поршня: медицинский полиэтилен (</w:t>
            </w:r>
            <w:proofErr w:type="gramStart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proofErr w:type="gramEnd"/>
            <w:r w:rsidRPr="00E02FE6">
              <w:rPr>
                <w:rFonts w:ascii="Times New Roman" w:eastAsia="Calibri" w:hAnsi="Times New Roman" w:cs="Times New Roman"/>
                <w:sz w:val="20"/>
                <w:szCs w:val="20"/>
              </w:rPr>
              <w:t>Е). Цилиндр имеет внутри стопорное кольцо, упоры для пальцев  на цилиндре гладкие, на поршне имеют текстурированную (ребристую) поверхность</w:t>
            </w:r>
          </w:p>
          <w:p w:rsidR="00E02FE6" w:rsidRDefault="00E02FE6" w:rsidP="00E02F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Цилиндр полностью прозрачен, чем  обеспечивает максимальный контроль состояния вводимого раствора, в том числе  наличия пузырьков воздуха и дозы вводимого препарата. Шкала  должна иметь  расширенную градуировку до 6мл.  Поршень -  имеет 4 ребра жесткости. Упаковка блистерная, стерилизация оксидом этилена. Наличие знака «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Latex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Free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на блистерной и госпитальной упаковках - обязательно</w:t>
            </w:r>
            <w:proofErr w:type="gram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Транспортная коробка-  2400 штук / промежуточная упаковка (Блок) 100 штук. Срок хранения 5 лет.</w:t>
            </w:r>
          </w:p>
          <w:p w:rsidR="00E02FE6" w:rsidRPr="002D65F3" w:rsidRDefault="00E02FE6" w:rsidP="00E02FE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D65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3.  </w:t>
            </w:r>
            <w:r w:rsidRPr="002D65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Катетер бабочка соединительный с </w:t>
            </w:r>
            <w:proofErr w:type="spellStart"/>
            <w:r w:rsidRPr="002D65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луер</w:t>
            </w:r>
            <w:proofErr w:type="spellEnd"/>
            <w:r w:rsidRPr="002D65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-адаптером 21G (08*25мм)</w:t>
            </w:r>
          </w:p>
          <w:p w:rsidR="00E02FE6" w:rsidRPr="00780BE3" w:rsidRDefault="00E02FE6" w:rsidP="00E02FE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-острозаточенная игла из медицинской стали со срезом типа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Квинке</w:t>
            </w:r>
            <w:proofErr w:type="spellEnd"/>
          </w:p>
          <w:p w:rsidR="00E02FE6" w:rsidRPr="00780BE3" w:rsidRDefault="00E02FE6" w:rsidP="00E02FE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-защитный цилиндрический прозрачный колпачок на игле, исключающий повреждение упаковки</w:t>
            </w:r>
          </w:p>
          <w:p w:rsidR="00E02FE6" w:rsidRPr="00780BE3" w:rsidRDefault="00E02FE6" w:rsidP="00E02FE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-два мягких текстурированных крылышка с маркировкой размера на одном крыле;</w:t>
            </w:r>
          </w:p>
          <w:p w:rsidR="00E02FE6" w:rsidRPr="00780BE3" w:rsidRDefault="00E02FE6" w:rsidP="00E02FE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-цветовая кодировка размера изделия</w:t>
            </w:r>
          </w:p>
          <w:p w:rsidR="00E02FE6" w:rsidRPr="00780BE3" w:rsidRDefault="00E02FE6" w:rsidP="00E02FE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-матовая удлинительная линия из поливинилхлорида 30 см</w:t>
            </w:r>
          </w:p>
          <w:p w:rsidR="00E02FE6" w:rsidRPr="00780BE3" w:rsidRDefault="00E02FE6" w:rsidP="00E02FE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-порт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луер-лок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female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 завинчивающимся колпачком</w:t>
            </w:r>
          </w:p>
          <w:p w:rsidR="00E02FE6" w:rsidRDefault="00E02FE6" w:rsidP="00E02F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-защитное сдвижное прямоугольное устройство затворного типа из голубого поливинилхлорида</w:t>
            </w:r>
          </w:p>
          <w:p w:rsidR="00060051" w:rsidRPr="00060051" w:rsidRDefault="00060051" w:rsidP="00060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4</w:t>
            </w:r>
            <w:r w:rsidRPr="000600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Игла 21G*1 1/2 (0,8*40мм)</w:t>
            </w:r>
          </w:p>
          <w:p w:rsidR="00D26FF3" w:rsidRPr="00D26FF3" w:rsidRDefault="00D26FF3" w:rsidP="00D26F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</w:t>
            </w:r>
            <w:r w:rsidR="0006005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5.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Иглы инъекционные 30G*1/2 0.3*13мм.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Производитель: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«СФМ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Хоспиталь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Продактс ГмбХ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егельфлигердамм89,12487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Германия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Стерильность: стерильно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Кодировка иглы: 30G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иглы: 13 мм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упаковке: 100шт.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Игла BD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Microlance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™ инъекционная стерильная одноразового использования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Маркировка по шкале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Гейдж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30G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иглы: </w:t>
            </w: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 мм.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иглы: </w:t>
            </w: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мм.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Цветовой код: </w:t>
            </w: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желтый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Срез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6FF3" w:rsidRPr="00780BE3" w:rsidRDefault="00D26FF3" w:rsidP="00D26FF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Дизайн среза разработан с учетом самых последних технологий. Исследования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in-vitro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in-vivo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доказали превосходное качество показателей проникновения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Крепление</w:t>
            </w:r>
          </w:p>
          <w:p w:rsidR="00D26FF3" w:rsidRPr="00780BE3" w:rsidRDefault="00D26FF3" w:rsidP="00D26FF3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Иглы BD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Microlance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™ могут быть присоединены к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Luer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адаптерам или коннекторам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Luer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Lock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Подходит для всех шприцов с креплением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Luer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Luer-Slip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Luer-Lock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26FF3" w:rsidRPr="00780BE3" w:rsidRDefault="00D26FF3" w:rsidP="00D26FF3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Адаптер и цветовая кодировка соответствуют стандартам ISO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 изготовления</w:t>
            </w:r>
          </w:p>
          <w:p w:rsidR="00D26FF3" w:rsidRPr="00780BE3" w:rsidRDefault="00D26FF3" w:rsidP="00D26FF3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Втулка иглы и защитный колпачок: полипропилен </w:t>
            </w:r>
          </w:p>
          <w:p w:rsidR="00D26FF3" w:rsidRPr="00780BE3" w:rsidRDefault="00D26FF3" w:rsidP="00D26FF3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Канюля: нержавеющая сталь (AISI 304) </w:t>
            </w:r>
          </w:p>
          <w:p w:rsidR="00D26FF3" w:rsidRPr="00780BE3" w:rsidRDefault="00D26FF3" w:rsidP="00D26FF3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канюли к втулке: эпоксидная смола </w:t>
            </w:r>
          </w:p>
          <w:p w:rsidR="00D26FF3" w:rsidRPr="00780BE3" w:rsidRDefault="00D26FF3" w:rsidP="00D26FF3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Смазочный материал: силикон </w:t>
            </w:r>
          </w:p>
          <w:p w:rsidR="00D26FF3" w:rsidRPr="00780BE3" w:rsidRDefault="00D26FF3" w:rsidP="00D26FF3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Упаковочный материал: немелованная бумага (медицинская 60 г/см</w:t>
            </w:r>
            <w:proofErr w:type="gram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 прозрачная пленка (РЕ/РА)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Рекомендуемое использование </w:t>
            </w:r>
          </w:p>
          <w:p w:rsidR="00D26FF3" w:rsidRPr="00780BE3" w:rsidRDefault="00D26FF3" w:rsidP="00D26FF3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Подкожное, внутримышечное, внутрикожное, внутривенное.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Метод стерилизации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6FF3" w:rsidRPr="00780BE3" w:rsidRDefault="00D26FF3" w:rsidP="00D26FF3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Этиленоксид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02FE6" w:rsidRDefault="00D26FF3" w:rsidP="00D26FF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Маркировка СЕ</w:t>
            </w:r>
          </w:p>
          <w:p w:rsidR="00D26FF3" w:rsidRDefault="00D26FF3" w:rsidP="00D26F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060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D26FF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Иглы инъекционные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30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G 0</w:t>
            </w:r>
            <w:r w:rsidRPr="00D26FF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.30*4мм</w:t>
            </w:r>
          </w:p>
          <w:p w:rsidR="00D26FF3" w:rsidRPr="008438A7" w:rsidRDefault="00D26FF3" w:rsidP="007434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Игла для </w:t>
            </w:r>
            <w:proofErr w:type="spellStart"/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микроинъекций</w:t>
            </w:r>
            <w:proofErr w:type="spellEnd"/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30G (0,30 х 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Mesoram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Итальянская компания RI.MOS</w:t>
            </w:r>
          </w:p>
          <w:p w:rsidR="00D26FF3" w:rsidRPr="008438A7" w:rsidRDefault="00D26FF3" w:rsidP="007434BD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шкале </w:t>
            </w:r>
            <w:proofErr w:type="spellStart"/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Гейдж</w:t>
            </w:r>
            <w:proofErr w:type="spellEnd"/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30G</w:t>
            </w:r>
          </w:p>
          <w:p w:rsidR="00D26FF3" w:rsidRPr="008438A7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иглы: </w:t>
            </w:r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мм</w:t>
            </w:r>
          </w:p>
          <w:p w:rsidR="00D26FF3" w:rsidRPr="008438A7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иглы: 0,30мм</w:t>
            </w:r>
          </w:p>
          <w:p w:rsidR="00D26FF3" w:rsidRPr="008438A7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основания иглы: </w:t>
            </w:r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фиолетовый</w:t>
            </w:r>
          </w:p>
          <w:p w:rsidR="00D26FF3" w:rsidRPr="008438A7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Иглы для </w:t>
            </w:r>
            <w:proofErr w:type="spellStart"/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мезотерапии</w:t>
            </w:r>
            <w:proofErr w:type="spellEnd"/>
          </w:p>
          <w:p w:rsidR="00D26FF3" w:rsidRPr="008438A7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Производитель: </w:t>
            </w:r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RI.MOS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Инъекционная игла</w:t>
            </w:r>
            <w:r w:rsidRPr="00D46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изготовлена из высококачественной тончайшей хирургической стали, что позволяет сохранить прочность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минимальной толщине стенки.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6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Тройная заточка иглы обеспеч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ивает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атравматичное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введение.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6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етовая кодировка канюли иглы.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6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изделия изготовлены из материалов с высоко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степенью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биотолерантности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Игла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апирогенна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нетоксична.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6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идуальная блистерная упаковка. </w:t>
            </w:r>
          </w:p>
          <w:p w:rsidR="00D26FF3" w:rsidRDefault="00D26FF3" w:rsidP="00D26FF3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Стерильность: стерильно</w:t>
            </w:r>
          </w:p>
          <w:p w:rsidR="00D26FF3" w:rsidRDefault="00D26FF3" w:rsidP="00D2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666462"/>
                <w:sz w:val="20"/>
                <w:szCs w:val="20"/>
                <w:lang w:eastAsia="ru-RU"/>
              </w:rPr>
            </w:pPr>
            <w:r w:rsidRPr="00D46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Стерильно, только для однократного применения.</w:t>
            </w:r>
          </w:p>
          <w:p w:rsidR="00D26FF3" w:rsidRPr="00780BE3" w:rsidRDefault="00D26FF3" w:rsidP="00D26FF3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Упаковочный материал: немелованная бумага (медицинская 60 г/см</w:t>
            </w:r>
            <w:proofErr w:type="gram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 прозрачная пленка (РЕ/РА)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Рекомендуемое использование </w:t>
            </w:r>
          </w:p>
          <w:p w:rsidR="00D26FF3" w:rsidRPr="00780BE3" w:rsidRDefault="00D26FF3" w:rsidP="00D26FF3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Подкожное, внутримышечное, внутрикожное, внутривенное. </w:t>
            </w:r>
          </w:p>
          <w:p w:rsidR="00D26FF3" w:rsidRPr="00780BE3" w:rsidRDefault="00D26FF3" w:rsidP="00D26F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Метод стерилизации</w:t>
            </w: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6FF3" w:rsidRPr="00780BE3" w:rsidRDefault="00D26FF3" w:rsidP="00D26FF3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Этиленоксид</w:t>
            </w:r>
            <w:proofErr w:type="spellEnd"/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6FF3" w:rsidRDefault="00D26FF3" w:rsidP="00D26F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Маркировка СЕ</w:t>
            </w:r>
          </w:p>
          <w:p w:rsidR="00D26FF3" w:rsidRPr="00D26FF3" w:rsidRDefault="00D26FF3" w:rsidP="00D26F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26FF3" w:rsidRPr="00334D51" w:rsidRDefault="00D26FF3" w:rsidP="00D26FF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46D0" w:rsidRPr="00334D51" w:rsidRDefault="00BD7E36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46D0" w:rsidRPr="00334D51" w:rsidRDefault="00D26FF3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74A"/>
    <w:multiLevelType w:val="multilevel"/>
    <w:tmpl w:val="E83E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D13ED3"/>
    <w:multiLevelType w:val="hybridMultilevel"/>
    <w:tmpl w:val="34D2E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8"/>
  </w:num>
  <w:num w:numId="7">
    <w:abstractNumId w:val="6"/>
  </w:num>
  <w:num w:numId="8">
    <w:abstractNumId w:val="4"/>
  </w:num>
  <w:num w:numId="9">
    <w:abstractNumId w:val="12"/>
  </w:num>
  <w:num w:numId="10">
    <w:abstractNumId w:val="9"/>
  </w:num>
  <w:num w:numId="11">
    <w:abstractNumId w:val="5"/>
  </w:num>
  <w:num w:numId="12">
    <w:abstractNumId w:val="7"/>
  </w:num>
  <w:num w:numId="13">
    <w:abstractNumId w:val="10"/>
  </w:num>
  <w:num w:numId="14">
    <w:abstractNumId w:val="11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0051"/>
    <w:rsid w:val="000643AF"/>
    <w:rsid w:val="00077820"/>
    <w:rsid w:val="000C0F30"/>
    <w:rsid w:val="000C38A8"/>
    <w:rsid w:val="000F4532"/>
    <w:rsid w:val="001800B1"/>
    <w:rsid w:val="001E1C8B"/>
    <w:rsid w:val="001F2363"/>
    <w:rsid w:val="00216DD7"/>
    <w:rsid w:val="002301BC"/>
    <w:rsid w:val="0023111E"/>
    <w:rsid w:val="00252539"/>
    <w:rsid w:val="002D65F3"/>
    <w:rsid w:val="002E67ED"/>
    <w:rsid w:val="003012D5"/>
    <w:rsid w:val="00324DB9"/>
    <w:rsid w:val="00334D51"/>
    <w:rsid w:val="00362D7A"/>
    <w:rsid w:val="0037469F"/>
    <w:rsid w:val="003A2CE8"/>
    <w:rsid w:val="003C08FC"/>
    <w:rsid w:val="003C6E2B"/>
    <w:rsid w:val="00435B6A"/>
    <w:rsid w:val="00446A9E"/>
    <w:rsid w:val="0046541E"/>
    <w:rsid w:val="004A1B8F"/>
    <w:rsid w:val="004D1501"/>
    <w:rsid w:val="004E46A8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434BD"/>
    <w:rsid w:val="00754052"/>
    <w:rsid w:val="007854C7"/>
    <w:rsid w:val="007A0C26"/>
    <w:rsid w:val="007B792E"/>
    <w:rsid w:val="007C363F"/>
    <w:rsid w:val="007F2231"/>
    <w:rsid w:val="00804CB1"/>
    <w:rsid w:val="00825EEF"/>
    <w:rsid w:val="00867536"/>
    <w:rsid w:val="00872933"/>
    <w:rsid w:val="0088469D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9963CD"/>
    <w:rsid w:val="009D24BF"/>
    <w:rsid w:val="00A07D94"/>
    <w:rsid w:val="00A151A7"/>
    <w:rsid w:val="00A178EC"/>
    <w:rsid w:val="00A83356"/>
    <w:rsid w:val="00A85151"/>
    <w:rsid w:val="00AA25FD"/>
    <w:rsid w:val="00AC46D0"/>
    <w:rsid w:val="00B57D02"/>
    <w:rsid w:val="00B63AF8"/>
    <w:rsid w:val="00B7259F"/>
    <w:rsid w:val="00B8381C"/>
    <w:rsid w:val="00B92B88"/>
    <w:rsid w:val="00BB616C"/>
    <w:rsid w:val="00BD55C9"/>
    <w:rsid w:val="00BD7E36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CF77E4"/>
    <w:rsid w:val="00D26FF3"/>
    <w:rsid w:val="00D2790A"/>
    <w:rsid w:val="00D42F9A"/>
    <w:rsid w:val="00D51DEE"/>
    <w:rsid w:val="00D60249"/>
    <w:rsid w:val="00DC652B"/>
    <w:rsid w:val="00DF7A2F"/>
    <w:rsid w:val="00E02FE6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2F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2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60</cp:revision>
  <cp:lastPrinted>2017-10-28T10:50:00Z</cp:lastPrinted>
  <dcterms:created xsi:type="dcterms:W3CDTF">2017-06-28T09:58:00Z</dcterms:created>
  <dcterms:modified xsi:type="dcterms:W3CDTF">2017-12-20T12:36:00Z</dcterms:modified>
</cp:coreProperties>
</file>