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 w:rsidR="00F62F64">
        <w:rPr>
          <w:rFonts w:ascii="Times New Roman" w:hAnsi="Times New Roman"/>
          <w:b/>
          <w:sz w:val="24"/>
          <w:szCs w:val="24"/>
        </w:rPr>
        <w:t xml:space="preserve"> 1</w:t>
      </w:r>
      <w:r w:rsidR="00F95278" w:rsidRPr="00117D5D">
        <w:rPr>
          <w:rFonts w:ascii="Times New Roman" w:hAnsi="Times New Roman"/>
          <w:b/>
          <w:sz w:val="24"/>
          <w:szCs w:val="24"/>
        </w:rPr>
        <w:t xml:space="preserve"> </w:t>
      </w:r>
      <w:r w:rsidR="00F62F64" w:rsidRPr="00117D5D">
        <w:rPr>
          <w:rFonts w:ascii="Times New Roman" w:hAnsi="Times New Roman"/>
          <w:b/>
          <w:sz w:val="24"/>
          <w:szCs w:val="24"/>
        </w:rPr>
        <w:t>лот</w:t>
      </w:r>
      <w:r w:rsidR="00F62F64"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88469D" w:rsidRDefault="0088469D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Дата производства не ранее 2016 года.</w:t>
      </w:r>
    </w:p>
    <w:p w:rsidR="00DF7A2F" w:rsidRDefault="00FE5AE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6569C3" w:rsidRPr="006569C3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6569C3">
        <w:rPr>
          <w:rFonts w:ascii="Times New Roman" w:eastAsia="Calibri" w:hAnsi="Times New Roman" w:cs="Times New Roman"/>
          <w:sz w:val="24"/>
          <w:szCs w:val="24"/>
        </w:rPr>
        <w:t>вакуумных пробирок, иглодержателей, двусторонних игл для нужд ООО «</w:t>
      </w:r>
      <w:proofErr w:type="spellStart"/>
      <w:r w:rsidRPr="006569C3">
        <w:rPr>
          <w:rFonts w:ascii="Times New Roman" w:eastAsia="Calibri" w:hAnsi="Times New Roman" w:cs="Times New Roman"/>
          <w:sz w:val="24"/>
          <w:szCs w:val="24"/>
        </w:rPr>
        <w:t>Медсервис</w:t>
      </w:r>
      <w:proofErr w:type="spellEnd"/>
      <w:r w:rsidRPr="006569C3">
        <w:rPr>
          <w:rFonts w:ascii="Times New Roman" w:eastAsia="Calibri" w:hAnsi="Times New Roman" w:cs="Times New Roman"/>
          <w:sz w:val="24"/>
          <w:szCs w:val="24"/>
        </w:rPr>
        <w:t>» в 2017 году</w:t>
      </w:r>
    </w:p>
    <w:p w:rsidR="006569C3" w:rsidRPr="006569C3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6569C3" w:rsidRPr="006569C3" w:rsidTr="00247DBD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6569C3" w:rsidRPr="006569C3" w:rsidTr="00247DBD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9C3" w:rsidRPr="006569C3" w:rsidRDefault="006569C3" w:rsidP="00656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GD090CA Вакуумная пробирка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 активатором свертывания, 9 мл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9C3" w:rsidRPr="006569C3" w:rsidRDefault="006569C3" w:rsidP="00656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GD090CA Пробирка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дозированным вакуумом 9 мл, с активатором свертывания. Объем забираемой крови 9мл.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 17*20 мм (диаметр*высота); пробка крышки пробирки из бутиловой резины, серого цвета, покрыта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Наличие двух идентичных буквенно - цифровых кодов на этикетке с линией отрыва. Упаковка – пенопластовый штатив на100шт., в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пленке с этикеткой на боку. Стерильность – </w:t>
            </w:r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. Назначение: для получения сыворотки и проведения рутинных биохимических и серологических исследований.</w:t>
            </w:r>
          </w:p>
        </w:tc>
      </w:tr>
      <w:tr w:rsidR="006569C3" w:rsidRPr="006569C3" w:rsidTr="00247DBD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9C3" w:rsidRPr="006569C3" w:rsidRDefault="006569C3" w:rsidP="00656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GD045SC Вакуумная пробирка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-цитрат 3,8%, 4,5 мл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9C3" w:rsidRPr="006569C3" w:rsidRDefault="006569C3" w:rsidP="00656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GD045SC Пробирка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</w:t>
            </w: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(диаметр*высота), цветовая маркировка – голубая, крышка пробирки из полиэтилена голубого цвета15*20 мм (диаметр*высота); пробка крышки пробирки из бутиловой резины, серого цвета, покрыта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100 шт., в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Назначение: для проведения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исследований.</w:t>
            </w:r>
          </w:p>
        </w:tc>
      </w:tr>
      <w:tr w:rsidR="006569C3" w:rsidRPr="006569C3" w:rsidTr="00247DBD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9C3" w:rsidRPr="006569C3" w:rsidRDefault="006569C3" w:rsidP="00656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GD002H Иглодержатель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автоматическим сброс</w:t>
            </w:r>
            <w:bookmarkStart w:id="0" w:name="_GoBack"/>
            <w:bookmarkEnd w:id="0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ом иглы.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9C3" w:rsidRPr="006569C3" w:rsidRDefault="006569C3" w:rsidP="00656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GD002H Держатель для игл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автоматическим сбросом иглы, материал – полипропилен, совместимость с  двусторонними иглами,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луэр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-адаптером и иглами-бабочками (наличие резьбы для ввинчивания иглы),  наличие  кнопки в верхней части иглодержателя голубого цвета для автоматического сброса  иглы,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луэр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-адаптера или иглы-бабочки. Диаметр 20 мм, высота 60 мм. Приспособление для соединения двусторонней иглы и пробирки, обеспечивает винтовую фиксацию иглы и является направляющим для пробирки в момент взятия крови. </w:t>
            </w:r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безопасной работы медицинского персонала. После окончания венепункции с помощью кнопки автоматического сброса иглы голубого цвета сбросьте иглу или иглу-бабочку в контейнер для утилизации использованных колющих, режущих изделий, </w:t>
            </w:r>
            <w:proofErr w:type="spell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./200 шт.</w:t>
            </w:r>
          </w:p>
        </w:tc>
      </w:tr>
      <w:tr w:rsidR="006569C3" w:rsidRPr="006569C3" w:rsidTr="00247DBD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9C3" w:rsidRPr="006569C3" w:rsidRDefault="006569C3" w:rsidP="00656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GD021G Двусторонняя игла 21Gх1 1/2"(0,8*38мм)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9C3" w:rsidRPr="006569C3" w:rsidRDefault="006569C3" w:rsidP="006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9C3" w:rsidRPr="006569C3" w:rsidRDefault="006569C3" w:rsidP="00656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GD021G Игла двухсторонняя для вакуумной пробирки размер 21Gх1 1/2  (0,8х38мм)</w:t>
            </w:r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Стерильность – </w:t>
            </w:r>
            <w:proofErr w:type="gramStart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6569C3">
              <w:rPr>
                <w:rFonts w:ascii="Times New Roman" w:eastAsia="Calibri" w:hAnsi="Times New Roman" w:cs="Times New Roman"/>
                <w:sz w:val="24"/>
                <w:szCs w:val="24"/>
              </w:rPr>
              <w:t>. Упаковка: картонная коробка 100шт.</w:t>
            </w:r>
          </w:p>
        </w:tc>
      </w:tr>
    </w:tbl>
    <w:p w:rsidR="006569C3" w:rsidRPr="006569C3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5278" w:rsidRPr="00AF7949" w:rsidRDefault="00F9527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5278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C0F30"/>
    <w:rsid w:val="001F2363"/>
    <w:rsid w:val="00216DD7"/>
    <w:rsid w:val="002301BC"/>
    <w:rsid w:val="003012D5"/>
    <w:rsid w:val="00362D7A"/>
    <w:rsid w:val="003A2CE8"/>
    <w:rsid w:val="00435B6A"/>
    <w:rsid w:val="00446A9E"/>
    <w:rsid w:val="004A1B8F"/>
    <w:rsid w:val="004D1501"/>
    <w:rsid w:val="004F03C5"/>
    <w:rsid w:val="00585D82"/>
    <w:rsid w:val="005C79DC"/>
    <w:rsid w:val="005F2D7F"/>
    <w:rsid w:val="006409D8"/>
    <w:rsid w:val="00640B51"/>
    <w:rsid w:val="006569C3"/>
    <w:rsid w:val="00657190"/>
    <w:rsid w:val="006752B2"/>
    <w:rsid w:val="006871D3"/>
    <w:rsid w:val="00754052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70FCC"/>
    <w:rsid w:val="00985929"/>
    <w:rsid w:val="00A178EC"/>
    <w:rsid w:val="00B7259F"/>
    <w:rsid w:val="00B92B88"/>
    <w:rsid w:val="00BD55C9"/>
    <w:rsid w:val="00C116F1"/>
    <w:rsid w:val="00C1186A"/>
    <w:rsid w:val="00C315B8"/>
    <w:rsid w:val="00C95224"/>
    <w:rsid w:val="00CF53D2"/>
    <w:rsid w:val="00D51DEE"/>
    <w:rsid w:val="00D60249"/>
    <w:rsid w:val="00DC652B"/>
    <w:rsid w:val="00DF7A2F"/>
    <w:rsid w:val="00E210AF"/>
    <w:rsid w:val="00E2182D"/>
    <w:rsid w:val="00E40044"/>
    <w:rsid w:val="00E82E68"/>
    <w:rsid w:val="00E8783E"/>
    <w:rsid w:val="00F015B2"/>
    <w:rsid w:val="00F27F8E"/>
    <w:rsid w:val="00F5474C"/>
    <w:rsid w:val="00F62F64"/>
    <w:rsid w:val="00F95278"/>
    <w:rsid w:val="00F9738A"/>
    <w:rsid w:val="00FA00E2"/>
    <w:rsid w:val="00FC4476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11</cp:revision>
  <cp:lastPrinted>2016-11-11T08:22:00Z</cp:lastPrinted>
  <dcterms:created xsi:type="dcterms:W3CDTF">2016-12-15T05:08:00Z</dcterms:created>
  <dcterms:modified xsi:type="dcterms:W3CDTF">2016-12-23T03:21:00Z</dcterms:modified>
</cp:coreProperties>
</file>