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31" w:rsidRPr="00117D5D" w:rsidRDefault="007F2231" w:rsidP="007F2231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РАЗДЕЛ III. ТЕХНИЧЕСКОЕ ЗАДАНИЕ</w:t>
      </w:r>
    </w:p>
    <w:p w:rsidR="007F2231" w:rsidRPr="00117D5D" w:rsidRDefault="007F2231" w:rsidP="007F2231">
      <w:pPr>
        <w:spacing w:after="0"/>
      </w:pPr>
    </w:p>
    <w:p w:rsidR="007F2231" w:rsidRPr="00117D5D" w:rsidRDefault="007F2231" w:rsidP="007F223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17D5D">
        <w:rPr>
          <w:rFonts w:ascii="Times New Roman" w:hAnsi="Times New Roman"/>
          <w:b/>
          <w:sz w:val="24"/>
          <w:szCs w:val="24"/>
        </w:rPr>
        <w:t xml:space="preserve">Закупка состоит из </w:t>
      </w:r>
      <w:r>
        <w:rPr>
          <w:rFonts w:ascii="Times New Roman" w:hAnsi="Times New Roman"/>
          <w:b/>
          <w:sz w:val="24"/>
          <w:szCs w:val="24"/>
        </w:rPr>
        <w:t>1</w:t>
      </w:r>
      <w:r w:rsidRPr="00117D5D">
        <w:rPr>
          <w:rFonts w:ascii="Times New Roman" w:hAnsi="Times New Roman"/>
          <w:b/>
          <w:sz w:val="24"/>
          <w:szCs w:val="24"/>
        </w:rPr>
        <w:t xml:space="preserve"> лот</w:t>
      </w:r>
      <w:r>
        <w:rPr>
          <w:rFonts w:ascii="Times New Roman" w:hAnsi="Times New Roman"/>
          <w:b/>
          <w:sz w:val="24"/>
          <w:szCs w:val="24"/>
        </w:rPr>
        <w:t>а</w:t>
      </w:r>
      <w:r w:rsidRPr="00117D5D">
        <w:rPr>
          <w:rFonts w:ascii="Times New Roman" w:hAnsi="Times New Roman"/>
          <w:b/>
          <w:sz w:val="24"/>
          <w:szCs w:val="24"/>
        </w:rPr>
        <w:t>.</w:t>
      </w:r>
    </w:p>
    <w:p w:rsidR="007F2231" w:rsidRPr="00117D5D" w:rsidRDefault="007F2231" w:rsidP="007F22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</w:t>
      </w:r>
      <w:r w:rsidR="00FF0BFA">
        <w:rPr>
          <w:rFonts w:ascii="Times New Roman" w:hAnsi="Times New Roman" w:cs="Times New Roman"/>
          <w:sz w:val="24"/>
          <w:szCs w:val="24"/>
        </w:rPr>
        <w:t>)</w:t>
      </w:r>
      <w:r w:rsidR="00FF0BFA" w:rsidRPr="00FF0BFA">
        <w:rPr>
          <w:rFonts w:ascii="Times New Roman" w:hAnsi="Times New Roman" w:cs="Times New Roman"/>
          <w:sz w:val="24"/>
          <w:szCs w:val="24"/>
        </w:rPr>
        <w:t xml:space="preserve"> </w:t>
      </w:r>
      <w:r w:rsidRPr="00117D5D">
        <w:rPr>
          <w:rFonts w:ascii="Times New Roman" w:hAnsi="Times New Roman" w:cs="Times New Roman"/>
          <w:sz w:val="24"/>
          <w:szCs w:val="24"/>
        </w:rPr>
        <w:t xml:space="preserve">При поставке </w:t>
      </w:r>
      <w:r w:rsidR="00FF0BFA" w:rsidRPr="00117D5D">
        <w:rPr>
          <w:rFonts w:ascii="Times New Roman" w:hAnsi="Times New Roman" w:cs="Times New Roman"/>
          <w:sz w:val="24"/>
          <w:szCs w:val="24"/>
        </w:rPr>
        <w:t>в</w:t>
      </w:r>
      <w:r w:rsidR="00FF0BFA">
        <w:rPr>
          <w:rFonts w:ascii="Times New Roman" w:hAnsi="Times New Roman" w:cs="Times New Roman"/>
          <w:sz w:val="24"/>
          <w:szCs w:val="24"/>
        </w:rPr>
        <w:t xml:space="preserve">есь товар </w:t>
      </w:r>
      <w:r w:rsidRPr="00117D5D">
        <w:rPr>
          <w:rFonts w:ascii="Times New Roman" w:hAnsi="Times New Roman" w:cs="Times New Roman"/>
          <w:sz w:val="24"/>
          <w:szCs w:val="24"/>
        </w:rPr>
        <w:t>долж</w:t>
      </w:r>
      <w:r w:rsidR="00FF0BFA">
        <w:rPr>
          <w:rFonts w:ascii="Times New Roman" w:hAnsi="Times New Roman" w:cs="Times New Roman"/>
          <w:sz w:val="24"/>
          <w:szCs w:val="24"/>
        </w:rPr>
        <w:t xml:space="preserve">ен </w:t>
      </w:r>
      <w:r w:rsidRPr="00117D5D">
        <w:rPr>
          <w:rFonts w:ascii="Times New Roman" w:hAnsi="Times New Roman" w:cs="Times New Roman"/>
          <w:sz w:val="24"/>
          <w:szCs w:val="24"/>
        </w:rPr>
        <w:t xml:space="preserve">сопровождаться документами производителя </w:t>
      </w:r>
      <w:r w:rsidR="00FF0BFA">
        <w:rPr>
          <w:rFonts w:ascii="Times New Roman" w:hAnsi="Times New Roman" w:cs="Times New Roman"/>
          <w:sz w:val="24"/>
          <w:szCs w:val="24"/>
        </w:rPr>
        <w:t xml:space="preserve">- </w:t>
      </w:r>
      <w:r w:rsidR="00FF0BFA" w:rsidRPr="00FF0BF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 с указанием его существенных технических характеристик</w:t>
      </w:r>
      <w:r w:rsidRPr="00117D5D">
        <w:rPr>
          <w:rFonts w:ascii="Times New Roman" w:hAnsi="Times New Roman" w:cs="Times New Roman"/>
          <w:sz w:val="24"/>
          <w:szCs w:val="24"/>
        </w:rPr>
        <w:t>, сроков годности. Все документы должны быть оформлены на русском языке или с переводом на русский язык.</w:t>
      </w:r>
    </w:p>
    <w:p w:rsidR="007F2231" w:rsidRPr="00117D5D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3) Вся продукция должна быть </w:t>
      </w:r>
      <w:r>
        <w:rPr>
          <w:rFonts w:ascii="Times New Roman" w:hAnsi="Times New Roman" w:cs="Times New Roman"/>
          <w:sz w:val="24"/>
          <w:szCs w:val="24"/>
        </w:rPr>
        <w:t>новой, ранее не использованной.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453264,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7949"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</w:t>
      </w:r>
      <w:r>
        <w:rPr>
          <w:rFonts w:ascii="Times New Roman" w:hAnsi="Times New Roman" w:cs="Times New Roman"/>
          <w:sz w:val="24"/>
          <w:szCs w:val="24"/>
        </w:rPr>
        <w:t>6 месяцев</w:t>
      </w:r>
      <w:r w:rsidRPr="00AF7949">
        <w:rPr>
          <w:rFonts w:ascii="Times New Roman" w:hAnsi="Times New Roman" w:cs="Times New Roman"/>
          <w:sz w:val="24"/>
          <w:szCs w:val="24"/>
        </w:rPr>
        <w:t xml:space="preserve"> (включительно) должны поставляться с остаточным сроком годности  не менее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AF7949">
        <w:rPr>
          <w:rFonts w:ascii="Times New Roman" w:hAnsi="Times New Roman" w:cs="Times New Roman"/>
          <w:sz w:val="24"/>
          <w:szCs w:val="24"/>
        </w:rPr>
        <w:t xml:space="preserve">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препараты со сроком годности до одного года (включительно) должны поставляться с остаточным сроком годности  не менее 9 месяцев; 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1 года до 2 лет (включительно) должны поставляться с остаточным сроком годности не менее 12 месяцев;</w:t>
      </w:r>
    </w:p>
    <w:p w:rsidR="007F2231" w:rsidRDefault="007F2231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препараты со сроком годности свыше 2 лет до 3 лет (включительно) должны поставляться с остаточным сроком годности не менее 18 месяцев.</w:t>
      </w:r>
    </w:p>
    <w:p w:rsidR="009213DE" w:rsidRPr="009213DE" w:rsidRDefault="009213DE" w:rsidP="000840F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213DE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9213DE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0840F2" w:rsidRPr="000840F2">
        <w:rPr>
          <w:rFonts w:ascii="Times New Roman" w:eastAsia="Calibri" w:hAnsi="Times New Roman" w:cs="Times New Roman"/>
          <w:sz w:val="24"/>
          <w:szCs w:val="24"/>
          <w:lang w:eastAsia="ar-SA"/>
        </w:rPr>
        <w:t>Поставка расходного медицинско</w:t>
      </w:r>
      <w:r w:rsidR="000840F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го материала для ЛОР-отделения </w:t>
      </w:r>
      <w:bookmarkStart w:id="0" w:name="_GoBack"/>
      <w:bookmarkEnd w:id="0"/>
      <w:r w:rsidR="000840F2" w:rsidRPr="000840F2">
        <w:rPr>
          <w:rFonts w:ascii="Times New Roman" w:eastAsia="Calibri" w:hAnsi="Times New Roman" w:cs="Times New Roman"/>
          <w:sz w:val="24"/>
          <w:szCs w:val="24"/>
          <w:lang w:eastAsia="ar-SA"/>
        </w:rPr>
        <w:t>для нужд ООО «</w:t>
      </w:r>
      <w:proofErr w:type="spellStart"/>
      <w:r w:rsidR="000840F2" w:rsidRPr="000840F2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0840F2" w:rsidRPr="000840F2">
        <w:rPr>
          <w:rFonts w:ascii="Times New Roman" w:eastAsia="Calibri" w:hAnsi="Times New Roman" w:cs="Times New Roman"/>
          <w:sz w:val="24"/>
          <w:szCs w:val="24"/>
          <w:lang w:eastAsia="ar-SA"/>
        </w:rPr>
        <w:t>» в 2017 году</w:t>
      </w:r>
    </w:p>
    <w:p w:rsidR="009213DE" w:rsidRPr="009213DE" w:rsidRDefault="009213DE" w:rsidP="009213DE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213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36" w:type="dxa"/>
        <w:tblInd w:w="93" w:type="dxa"/>
        <w:tblLook w:val="04A0" w:firstRow="1" w:lastRow="0" w:firstColumn="1" w:lastColumn="0" w:noHBand="0" w:noVBand="1"/>
      </w:tblPr>
      <w:tblGrid>
        <w:gridCol w:w="458"/>
        <w:gridCol w:w="2604"/>
        <w:gridCol w:w="750"/>
        <w:gridCol w:w="702"/>
        <w:gridCol w:w="5002"/>
        <w:gridCol w:w="1839"/>
        <w:gridCol w:w="1843"/>
        <w:gridCol w:w="1838"/>
      </w:tblGrid>
      <w:tr w:rsidR="000840F2" w:rsidRPr="000840F2" w:rsidTr="00D6790A">
        <w:trPr>
          <w:trHeight w:val="344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Ед. изм.</w:t>
            </w:r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Кол-во</w:t>
            </w:r>
          </w:p>
        </w:tc>
        <w:tc>
          <w:tcPr>
            <w:tcW w:w="105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hideMark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Функциональные и технические характеристики объекта закупки</w:t>
            </w:r>
          </w:p>
        </w:tc>
      </w:tr>
      <w:tr w:rsidR="000840F2" w:rsidRPr="000840F2" w:rsidTr="00D6790A">
        <w:trPr>
          <w:trHeight w:val="646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CCFFFF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Показатель объекта закупки</w:t>
            </w:r>
          </w:p>
        </w:tc>
        <w:tc>
          <w:tcPr>
            <w:tcW w:w="3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Значения показателей, которые могут изменяться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000000" w:fill="CCFFFF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Значения показателей,</w:t>
            </w:r>
          </w:p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которые не могут изменяться</w:t>
            </w:r>
          </w:p>
        </w:tc>
      </w:tr>
      <w:tr w:rsidR="000840F2" w:rsidRPr="000840F2" w:rsidTr="00D6790A">
        <w:trPr>
          <w:trHeight w:val="62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00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Минимальное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FF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Максимальное значение</w:t>
            </w:r>
          </w:p>
        </w:tc>
        <w:tc>
          <w:tcPr>
            <w:tcW w:w="1838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Саморасширяющая</w:t>
            </w:r>
            <w:proofErr w:type="spell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уплотнительная носовая вкладка 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Nasal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Dressing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Hemox</w:t>
            </w:r>
            <w:proofErr w:type="spell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Doyle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Тампон носовой 450413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Применяется для абсорбции жидкостей, образующихся при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септопластике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, ринопластике,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конхэктомиии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хирургических процедурах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Длина, </w:t>
            </w:r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Ширина, </w:t>
            </w:r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Высота, </w:t>
            </w:r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Анатомическая форма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Нить для извлечения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Без трубки для дыхания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пропитка для дополнительного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гемостатического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эффекта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Пористая губка из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оксицеллюлозы</w:t>
            </w:r>
            <w:proofErr w:type="spellEnd"/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Не содержит крахмал и какие-либо остатки химического производства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Безворсовая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Биосовместимость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Гемостатический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эффект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Принимает любую форму при сдавливании, что обеспечивает легкое введение и установку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При впитывании жидкости щадящее увеличение в объёме, обеспечивающее бережную и надежную фиксацию тампона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Максимальный объем впитываемой жидкости, % от собствен</w:t>
            </w:r>
            <w:r w:rsidRPr="000840F2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веса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Стентирующее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Быстро увлажняется, приобретая при этом гладкость поверхности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Тампон не прилипает к тканям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Тампон не разламывается, не крошится и не расползается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Возможность подрезания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Поставляется в спрессованном виде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Индивидуальная стерильная упаковка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Остаточный срок стерильности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04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Саморасширяющая</w:t>
            </w:r>
            <w:proofErr w:type="spell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уплотнительная носовая вкладка </w:t>
            </w: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Staxi</w:t>
            </w:r>
            <w:proofErr w:type="spell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star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w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/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string</w:t>
            </w: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Hemox</w:t>
            </w:r>
            <w:proofErr w:type="spellEnd"/>
          </w:p>
        </w:tc>
        <w:tc>
          <w:tcPr>
            <w:tcW w:w="750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Тампон носовой 450416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Применяется при носовом кровотечении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Длина, </w:t>
            </w:r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Ширина, </w:t>
            </w:r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Высота, </w:t>
            </w:r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Анатомическая форма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Нить для извлечения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Без трубки для дыхания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Специальная пропитка для дополнительного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гемостатического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эффекта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Пористая губка из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оксицеллюлозы</w:t>
            </w:r>
            <w:proofErr w:type="spellEnd"/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Материал низкой плотности и с крупными порами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Не содержит крахмал и какие-либо остатки химического производства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Безворсовая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структура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Биосовместимость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Гемостатический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эффект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Принимает любую форму при сдавливании, что обеспечивает легкое введение и установку </w:t>
            </w:r>
            <w:r w:rsidRPr="000840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При впитывании жидкости щадящее увеличение в объёме, обеспечивающее бережную и надежную фиксацию тампона в полости носа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Максимальный объем впитываемой жидкости, % от собствен</w:t>
            </w:r>
            <w:r w:rsidRPr="000840F2">
              <w:rPr>
                <w:rFonts w:ascii="Times New Roman" w:hAnsi="Times New Roman" w:cs="Times New Roman"/>
                <w:sz w:val="24"/>
                <w:szCs w:val="24"/>
              </w:rPr>
              <w:softHyphen/>
              <w:t>ного веса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Стентирующее</w:t>
            </w:r>
            <w:proofErr w:type="spellEnd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Быстро увлажняется, приобретая при этом гладкость поверхности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Тампон не прилипает к тканям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Тампон не разламывается, не крошится и не расползается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Возможность подрезания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Поставляется в спрессованном виде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Индивидуальная стерильная упаковка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Остаточный срок стерильности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Одинарный назальный сплин (шина), наружный, большой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Шина носовая наружная 1528137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Большой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Шине можно придать любую форму перед установкой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Легкий</w:t>
            </w:r>
            <w:proofErr w:type="gram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и гибкий на основе алюминия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 xml:space="preserve">Тонкий слой </w:t>
            </w:r>
            <w:proofErr w:type="spellStart"/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пенорезины</w:t>
            </w:r>
            <w:proofErr w:type="spell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sz w:val="24"/>
                <w:szCs w:val="24"/>
              </w:rPr>
              <w:t>Прочный и водостойкий клейкий слой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Наличие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Назальная термопластичная шина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Наружная шина средняя 1529010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 термопластика усиленной алюминиевой сетки, </w:t>
            </w: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фиксируемая</w:t>
            </w:r>
            <w:proofErr w:type="gram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водостойкая, при перемещении в горячую воду становится мягкой и гибкой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Размер ширины, </w:t>
            </w: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6,0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6,2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Размер высоты, </w:t>
            </w: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3,5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0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Назальная термопластичная шина</w:t>
            </w:r>
          </w:p>
        </w:tc>
        <w:tc>
          <w:tcPr>
            <w:tcW w:w="75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70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Наружная шина большая 1529020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Изготовлена</w:t>
            </w:r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Из термопластика усиленной алюминиевой сетки, </w:t>
            </w: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фиксируемая</w:t>
            </w:r>
            <w:proofErr w:type="gramEnd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водостойкая, при перемещении в горячую воду становится мягкой и гибкой</w:t>
            </w: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Размер ширины, </w:t>
            </w: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6,4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6,6</w:t>
            </w: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Размер высоты, </w:t>
            </w:r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3,7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40F2" w:rsidRPr="000840F2" w:rsidTr="00D6790A">
        <w:trPr>
          <w:trHeight w:val="463"/>
        </w:trPr>
        <w:tc>
          <w:tcPr>
            <w:tcW w:w="45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0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5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0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Количество в упаковке, </w:t>
            </w:r>
            <w:proofErr w:type="spellStart"/>
            <w:proofErr w:type="gramStart"/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840F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40F2" w:rsidRPr="000840F2" w:rsidRDefault="000840F2" w:rsidP="000840F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6409D8" w:rsidRPr="00AF7949" w:rsidRDefault="006409D8" w:rsidP="007F223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409D8" w:rsidRPr="00AF7949" w:rsidSect="00B11C13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643AF"/>
    <w:rsid w:val="000840F2"/>
    <w:rsid w:val="000C0F30"/>
    <w:rsid w:val="001F2363"/>
    <w:rsid w:val="002301BC"/>
    <w:rsid w:val="003012D5"/>
    <w:rsid w:val="00362D7A"/>
    <w:rsid w:val="003A2CE8"/>
    <w:rsid w:val="004A1B8F"/>
    <w:rsid w:val="004F03C5"/>
    <w:rsid w:val="00585D82"/>
    <w:rsid w:val="005C79DC"/>
    <w:rsid w:val="005F2D7F"/>
    <w:rsid w:val="006409D8"/>
    <w:rsid w:val="006752B2"/>
    <w:rsid w:val="007A0C26"/>
    <w:rsid w:val="007B792E"/>
    <w:rsid w:val="007C363F"/>
    <w:rsid w:val="007F2231"/>
    <w:rsid w:val="00804CB1"/>
    <w:rsid w:val="00825EEF"/>
    <w:rsid w:val="00872933"/>
    <w:rsid w:val="008C4036"/>
    <w:rsid w:val="008D18F3"/>
    <w:rsid w:val="00900230"/>
    <w:rsid w:val="009213DE"/>
    <w:rsid w:val="00970FCC"/>
    <w:rsid w:val="00985929"/>
    <w:rsid w:val="00A178EC"/>
    <w:rsid w:val="00B7259F"/>
    <w:rsid w:val="00B92B88"/>
    <w:rsid w:val="00BD55C9"/>
    <w:rsid w:val="00C116F1"/>
    <w:rsid w:val="00C1186A"/>
    <w:rsid w:val="00C315B8"/>
    <w:rsid w:val="00C95224"/>
    <w:rsid w:val="00D51DEE"/>
    <w:rsid w:val="00DC652B"/>
    <w:rsid w:val="00E210AF"/>
    <w:rsid w:val="00E2182D"/>
    <w:rsid w:val="00E40044"/>
    <w:rsid w:val="00E8783E"/>
    <w:rsid w:val="00F27F8E"/>
    <w:rsid w:val="00F5474C"/>
    <w:rsid w:val="00F9738A"/>
    <w:rsid w:val="00FA00E2"/>
    <w:rsid w:val="00FC4476"/>
    <w:rsid w:val="00FF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2016-11-11T08:22:00Z</cp:lastPrinted>
  <dcterms:created xsi:type="dcterms:W3CDTF">2016-11-10T04:21:00Z</dcterms:created>
  <dcterms:modified xsi:type="dcterms:W3CDTF">2016-12-06T07:07:00Z</dcterms:modified>
</cp:coreProperties>
</file>