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2F1" w:rsidRDefault="00BB02F1" w:rsidP="00BB02F1">
      <w:pPr>
        <w:pStyle w:val="7"/>
        <w:spacing w:before="0" w:line="240" w:lineRule="auto"/>
        <w:jc w:val="center"/>
        <w:rPr>
          <w:rFonts w:ascii="Times New Roman" w:hAnsi="Times New Roman" w:cs="Times New Roman"/>
          <w:b/>
          <w:color w:val="auto"/>
          <w:sz w:val="24"/>
          <w:szCs w:val="24"/>
        </w:rPr>
      </w:pPr>
      <w:r w:rsidRPr="00ED4DA6">
        <w:rPr>
          <w:rFonts w:ascii="Times New Roman" w:hAnsi="Times New Roman" w:cs="Times New Roman"/>
          <w:b/>
          <w:color w:val="auto"/>
          <w:sz w:val="24"/>
          <w:szCs w:val="24"/>
        </w:rPr>
        <w:t>РАЗДЕЛ III. ТЕХНИЧЕСКОЕ ЗАДАНИЕ</w:t>
      </w:r>
    </w:p>
    <w:p w:rsidR="00B33F04" w:rsidRPr="00B33F04" w:rsidRDefault="00B33F04" w:rsidP="00B33F04">
      <w:pPr>
        <w:jc w:val="center"/>
        <w:rPr>
          <w:rFonts w:ascii="Times New Roman" w:hAnsi="Times New Roman" w:cs="Times New Roman"/>
          <w:b/>
          <w:sz w:val="28"/>
          <w:szCs w:val="28"/>
          <w:lang w:eastAsia="ar-SA"/>
        </w:rPr>
      </w:pPr>
      <w:r w:rsidRPr="00B33F04">
        <w:rPr>
          <w:rFonts w:ascii="Times New Roman" w:hAnsi="Times New Roman" w:cs="Times New Roman"/>
          <w:b/>
          <w:sz w:val="28"/>
          <w:szCs w:val="28"/>
          <w:lang w:eastAsia="ar-SA"/>
        </w:rPr>
        <w:t xml:space="preserve">на поставку медицинских изделий для нужд ООО «Медсервис» </w:t>
      </w:r>
    </w:p>
    <w:p w:rsidR="00BB02F1" w:rsidRDefault="00BB02F1" w:rsidP="00BB02F1">
      <w:pPr>
        <w:spacing w:after="0" w:line="240" w:lineRule="auto"/>
        <w:rPr>
          <w:rFonts w:ascii="Times New Roman" w:hAnsi="Times New Roman" w:cs="Times New Roman"/>
          <w:b/>
          <w:sz w:val="24"/>
          <w:szCs w:val="24"/>
        </w:rPr>
      </w:pPr>
    </w:p>
    <w:p w:rsidR="00BB02F1" w:rsidRPr="00E97D79" w:rsidRDefault="00BB02F1" w:rsidP="00BB02F1">
      <w:pPr>
        <w:spacing w:after="0" w:line="240" w:lineRule="auto"/>
        <w:rPr>
          <w:rFonts w:ascii="Times New Roman" w:hAnsi="Times New Roman" w:cs="Times New Roman"/>
          <w:b/>
          <w:sz w:val="24"/>
          <w:szCs w:val="24"/>
        </w:rPr>
      </w:pPr>
      <w:r w:rsidRPr="00E97D79">
        <w:rPr>
          <w:rFonts w:ascii="Times New Roman" w:hAnsi="Times New Roman" w:cs="Times New Roman"/>
          <w:b/>
          <w:sz w:val="24"/>
          <w:szCs w:val="24"/>
        </w:rPr>
        <w:t xml:space="preserve">Закупка состоит из </w:t>
      </w:r>
      <w:r w:rsidR="00B33F04">
        <w:rPr>
          <w:rFonts w:ascii="Times New Roman" w:hAnsi="Times New Roman" w:cs="Times New Roman"/>
          <w:b/>
          <w:sz w:val="24"/>
          <w:szCs w:val="24"/>
        </w:rPr>
        <w:t>2</w:t>
      </w:r>
      <w:r w:rsidRPr="00E97D79">
        <w:rPr>
          <w:rFonts w:ascii="Times New Roman" w:hAnsi="Times New Roman" w:cs="Times New Roman"/>
          <w:b/>
          <w:sz w:val="24"/>
          <w:szCs w:val="24"/>
        </w:rPr>
        <w:t xml:space="preserve"> лот</w:t>
      </w:r>
      <w:r w:rsidR="00475F67">
        <w:rPr>
          <w:rFonts w:ascii="Times New Roman" w:hAnsi="Times New Roman" w:cs="Times New Roman"/>
          <w:b/>
          <w:sz w:val="24"/>
          <w:szCs w:val="24"/>
        </w:rPr>
        <w:t>ов</w:t>
      </w:r>
      <w:r w:rsidRPr="00E97D79">
        <w:rPr>
          <w:rFonts w:ascii="Times New Roman" w:hAnsi="Times New Roman" w:cs="Times New Roman"/>
          <w:b/>
          <w:sz w:val="24"/>
          <w:szCs w:val="24"/>
        </w:rPr>
        <w:t>.</w:t>
      </w:r>
    </w:p>
    <w:p w:rsidR="00BB02F1" w:rsidRPr="00ED4DA6" w:rsidRDefault="00BB02F1" w:rsidP="00BB02F1">
      <w:pPr>
        <w:spacing w:after="0" w:line="240" w:lineRule="auto"/>
        <w:rPr>
          <w:rFonts w:ascii="Times New Roman" w:hAnsi="Times New Roman" w:cs="Times New Roman"/>
          <w:b/>
          <w:sz w:val="24"/>
          <w:szCs w:val="24"/>
          <w:u w:val="single"/>
        </w:rPr>
      </w:pPr>
      <w:r w:rsidRPr="00ED4DA6">
        <w:rPr>
          <w:rFonts w:ascii="Times New Roman" w:hAnsi="Times New Roman" w:cs="Times New Roman"/>
          <w:b/>
          <w:sz w:val="24"/>
          <w:szCs w:val="24"/>
          <w:u w:val="single"/>
        </w:rPr>
        <w:t xml:space="preserve">Общие требования </w:t>
      </w:r>
      <w:proofErr w:type="gramStart"/>
      <w:r w:rsidRPr="00ED4DA6">
        <w:rPr>
          <w:rFonts w:ascii="Times New Roman" w:hAnsi="Times New Roman" w:cs="Times New Roman"/>
          <w:b/>
          <w:sz w:val="24"/>
          <w:szCs w:val="24"/>
          <w:u w:val="single"/>
        </w:rPr>
        <w:t>к</w:t>
      </w:r>
      <w:proofErr w:type="gramEnd"/>
      <w:r w:rsidRPr="00ED4DA6">
        <w:rPr>
          <w:rFonts w:ascii="Times New Roman" w:hAnsi="Times New Roman" w:cs="Times New Roman"/>
          <w:b/>
          <w:sz w:val="24"/>
          <w:szCs w:val="24"/>
          <w:u w:val="single"/>
        </w:rPr>
        <w:t xml:space="preserve"> поставляемо</w:t>
      </w:r>
      <w:r w:rsidR="00475F67">
        <w:rPr>
          <w:rFonts w:ascii="Times New Roman" w:hAnsi="Times New Roman" w:cs="Times New Roman"/>
          <w:b/>
          <w:sz w:val="24"/>
          <w:szCs w:val="24"/>
          <w:u w:val="single"/>
        </w:rPr>
        <w:t>го Товара:</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 xml:space="preserve">При поставке весь Товар должен сопровождаться документами производителя </w:t>
      </w:r>
      <w:r>
        <w:rPr>
          <w:rFonts w:ascii="Times New Roman" w:hAnsi="Times New Roman"/>
          <w:sz w:val="24"/>
          <w:szCs w:val="24"/>
        </w:rPr>
        <w:t xml:space="preserve">- </w:t>
      </w:r>
      <w:r w:rsidRPr="009549AA">
        <w:rPr>
          <w:rFonts w:ascii="Times New Roman" w:hAnsi="Times New Roman" w:cs="Times New Roman"/>
          <w:sz w:val="24"/>
          <w:szCs w:val="24"/>
        </w:rPr>
        <w:t>регистрационным удостоверением и сертификатом соответствия</w:t>
      </w:r>
      <w:r w:rsidRPr="000B5E37">
        <w:rPr>
          <w:rFonts w:ascii="Times New Roman" w:hAnsi="Times New Roman"/>
          <w:sz w:val="24"/>
          <w:szCs w:val="24"/>
        </w:rPr>
        <w:t xml:space="preserve"> с указанием его существенных технических характеристик, сроков годности. Все документы должны быть оформлены на русском языке или с переводом на русский язык;</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В комплект поставки Товара должны входить все необходимые материалы, комплектующие и принадлежности в соответствии с его функциональным назначением и требованиями технического задания;</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Весь товар должен быть новым, ранее не использованным, с остаточным сроком годности на момент поставки не менее 70% от срока, установленного производителем;</w:t>
      </w:r>
    </w:p>
    <w:p w:rsidR="004C51E9" w:rsidRPr="000B5E37" w:rsidRDefault="004C51E9" w:rsidP="004C51E9">
      <w:pPr>
        <w:pStyle w:val="ab"/>
        <w:numPr>
          <w:ilvl w:val="0"/>
          <w:numId w:val="7"/>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 xml:space="preserve">Товар должен быть разрешен к применению на территории Российской Федерации и соответствовать </w:t>
      </w:r>
      <w:r>
        <w:rPr>
          <w:rFonts w:ascii="Times New Roman" w:hAnsi="Times New Roman"/>
          <w:sz w:val="24"/>
          <w:szCs w:val="24"/>
        </w:rPr>
        <w:t>стандартам качества, установленным для данного вида Товара.</w:t>
      </w:r>
    </w:p>
    <w:p w:rsidR="00475F67" w:rsidRDefault="00475F67" w:rsidP="00BB02F1">
      <w:pPr>
        <w:spacing w:after="0" w:line="240" w:lineRule="auto"/>
        <w:rPr>
          <w:rFonts w:ascii="Times New Roman" w:hAnsi="Times New Roman" w:cs="Times New Roman"/>
          <w:sz w:val="24"/>
          <w:szCs w:val="24"/>
        </w:rPr>
      </w:pPr>
    </w:p>
    <w:p w:rsidR="00A22BB8" w:rsidRPr="00A22BB8" w:rsidRDefault="00A22BB8" w:rsidP="00A22BB8">
      <w:pPr>
        <w:spacing w:after="0" w:line="240" w:lineRule="auto"/>
        <w:rPr>
          <w:rFonts w:ascii="Times New Roman" w:eastAsia="Times New Roman" w:hAnsi="Times New Roman" w:cs="Times New Roman"/>
          <w:b/>
          <w:bCs/>
          <w:sz w:val="24"/>
          <w:szCs w:val="24"/>
          <w:u w:val="single"/>
          <w:lang w:eastAsia="ru-RU"/>
        </w:rPr>
      </w:pPr>
      <w:r w:rsidRPr="00A22BB8">
        <w:rPr>
          <w:rFonts w:ascii="Times New Roman" w:eastAsia="Times New Roman" w:hAnsi="Times New Roman" w:cs="Times New Roman"/>
          <w:b/>
          <w:bCs/>
          <w:sz w:val="24"/>
          <w:szCs w:val="24"/>
          <w:u w:val="single"/>
          <w:lang w:eastAsia="ru-RU"/>
        </w:rPr>
        <w:t xml:space="preserve">ЛОТ №1 Поставка </w:t>
      </w:r>
      <w:r w:rsidR="00B33F04">
        <w:rPr>
          <w:rFonts w:ascii="Times New Roman" w:eastAsia="Times New Roman" w:hAnsi="Times New Roman" w:cs="Times New Roman"/>
          <w:b/>
          <w:bCs/>
          <w:sz w:val="24"/>
          <w:szCs w:val="24"/>
          <w:u w:val="single"/>
          <w:lang w:eastAsia="ru-RU"/>
        </w:rPr>
        <w:t>медицинского</w:t>
      </w:r>
      <w:r w:rsidRPr="00A22BB8">
        <w:rPr>
          <w:rFonts w:ascii="Times New Roman" w:eastAsia="Times New Roman" w:hAnsi="Times New Roman" w:cs="Times New Roman"/>
          <w:b/>
          <w:bCs/>
          <w:sz w:val="24"/>
          <w:szCs w:val="24"/>
          <w:u w:val="single"/>
          <w:lang w:eastAsia="ru-RU"/>
        </w:rPr>
        <w:t xml:space="preserve"> расходного материала</w:t>
      </w:r>
      <w:r>
        <w:rPr>
          <w:rFonts w:ascii="Times New Roman" w:eastAsia="Times New Roman" w:hAnsi="Times New Roman" w:cs="Times New Roman"/>
          <w:b/>
          <w:bCs/>
          <w:sz w:val="24"/>
          <w:szCs w:val="24"/>
          <w:u w:val="single"/>
          <w:lang w:eastAsia="ru-RU"/>
        </w:rPr>
        <w:t xml:space="preserve"> </w:t>
      </w:r>
      <w:r w:rsidRPr="00A22BB8">
        <w:rPr>
          <w:rFonts w:ascii="Times New Roman" w:eastAsia="Times New Roman" w:hAnsi="Times New Roman" w:cs="Times New Roman"/>
          <w:b/>
          <w:bCs/>
          <w:sz w:val="24"/>
          <w:szCs w:val="24"/>
          <w:u w:val="single"/>
          <w:lang w:eastAsia="ru-RU"/>
        </w:rPr>
        <w:t>для нужд ООО «Медсервис»</w:t>
      </w:r>
    </w:p>
    <w:p w:rsidR="00A22BB8" w:rsidRPr="00B073B0" w:rsidRDefault="00A22BB8" w:rsidP="00A22BB8">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3578"/>
        <w:gridCol w:w="743"/>
        <w:gridCol w:w="1066"/>
        <w:gridCol w:w="9355"/>
      </w:tblGrid>
      <w:tr w:rsidR="00A22BB8" w:rsidRPr="00CB268F" w:rsidTr="006D2A8E">
        <w:trPr>
          <w:trHeight w:val="519"/>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A22BB8" w:rsidRPr="00CB268F" w:rsidRDefault="00A22BB8" w:rsidP="006B1C86">
            <w:pPr>
              <w:spacing w:after="0" w:line="240" w:lineRule="auto"/>
              <w:jc w:val="center"/>
              <w:rPr>
                <w:rFonts w:ascii="Times New Roman" w:eastAsia="Times New Roman" w:hAnsi="Times New Roman" w:cs="Times New Roman"/>
                <w:b/>
                <w:bCs/>
                <w:sz w:val="24"/>
                <w:szCs w:val="24"/>
                <w:lang w:eastAsia="ru-RU"/>
              </w:rPr>
            </w:pPr>
            <w:bookmarkStart w:id="0" w:name="_GoBack" w:colFirst="3" w:colLast="3"/>
            <w:r w:rsidRPr="00CB268F">
              <w:rPr>
                <w:rFonts w:ascii="Times New Roman" w:eastAsia="Times New Roman" w:hAnsi="Times New Roman" w:cs="Times New Roman"/>
                <w:b/>
                <w:bCs/>
                <w:sz w:val="24"/>
                <w:szCs w:val="24"/>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A22BB8" w:rsidRPr="00CB268F" w:rsidRDefault="00A22BB8" w:rsidP="006B1C86">
            <w:pPr>
              <w:spacing w:after="0" w:line="240" w:lineRule="auto"/>
              <w:jc w:val="center"/>
              <w:rPr>
                <w:rFonts w:ascii="Times New Roman" w:eastAsia="Times New Roman" w:hAnsi="Times New Roman" w:cs="Times New Roman"/>
                <w:b/>
                <w:bCs/>
                <w:i/>
                <w:iCs/>
                <w:sz w:val="24"/>
                <w:szCs w:val="24"/>
                <w:lang w:eastAsia="ru-RU"/>
              </w:rPr>
            </w:pPr>
            <w:r w:rsidRPr="00CB268F">
              <w:rPr>
                <w:rFonts w:ascii="Times New Roman" w:eastAsia="Times New Roman" w:hAnsi="Times New Roman" w:cs="Times New Roman"/>
                <w:b/>
                <w:bCs/>
                <w:i/>
                <w:iCs/>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A22BB8" w:rsidRPr="00CB268F" w:rsidRDefault="00A22BB8" w:rsidP="006B1C86">
            <w:pPr>
              <w:spacing w:after="0" w:line="240" w:lineRule="auto"/>
              <w:jc w:val="center"/>
              <w:rPr>
                <w:rFonts w:ascii="Times New Roman" w:eastAsia="Times New Roman" w:hAnsi="Times New Roman" w:cs="Times New Roman"/>
                <w:b/>
                <w:bCs/>
                <w:i/>
                <w:iCs/>
                <w:sz w:val="24"/>
                <w:szCs w:val="24"/>
                <w:lang w:eastAsia="ru-RU"/>
              </w:rPr>
            </w:pPr>
            <w:r w:rsidRPr="00CB268F">
              <w:rPr>
                <w:rFonts w:ascii="Times New Roman" w:eastAsia="Times New Roman" w:hAnsi="Times New Roman" w:cs="Times New Roman"/>
                <w:b/>
                <w:bCs/>
                <w:i/>
                <w:iCs/>
                <w:sz w:val="24"/>
                <w:szCs w:val="24"/>
                <w:lang w:eastAsia="ru-RU"/>
              </w:rPr>
              <w:t>Ед. изм.</w:t>
            </w:r>
          </w:p>
        </w:tc>
        <w:tc>
          <w:tcPr>
            <w:tcW w:w="1066" w:type="dxa"/>
            <w:tcBorders>
              <w:top w:val="single" w:sz="8" w:space="0" w:color="auto"/>
              <w:left w:val="nil"/>
              <w:bottom w:val="single" w:sz="8" w:space="0" w:color="auto"/>
              <w:right w:val="single" w:sz="8" w:space="0" w:color="auto"/>
            </w:tcBorders>
            <w:shd w:val="clear" w:color="000000" w:fill="CCFFFF"/>
            <w:vAlign w:val="center"/>
            <w:hideMark/>
          </w:tcPr>
          <w:p w:rsidR="00A22BB8" w:rsidRPr="00CB268F" w:rsidRDefault="00A22BB8" w:rsidP="006B1C86">
            <w:pPr>
              <w:spacing w:after="0" w:line="240" w:lineRule="auto"/>
              <w:jc w:val="center"/>
              <w:rPr>
                <w:rFonts w:ascii="Times New Roman" w:eastAsia="Times New Roman" w:hAnsi="Times New Roman" w:cs="Times New Roman"/>
                <w:b/>
                <w:bCs/>
                <w:i/>
                <w:iCs/>
                <w:sz w:val="24"/>
                <w:szCs w:val="24"/>
                <w:lang w:eastAsia="ru-RU"/>
              </w:rPr>
            </w:pPr>
            <w:r w:rsidRPr="00CB268F">
              <w:rPr>
                <w:rFonts w:ascii="Times New Roman" w:eastAsia="Times New Roman" w:hAnsi="Times New Roman" w:cs="Times New Roman"/>
                <w:b/>
                <w:bCs/>
                <w:i/>
                <w:iCs/>
                <w:sz w:val="24"/>
                <w:szCs w:val="24"/>
                <w:lang w:eastAsia="ru-RU"/>
              </w:rPr>
              <w:t>Кол-во</w:t>
            </w:r>
          </w:p>
        </w:tc>
        <w:tc>
          <w:tcPr>
            <w:tcW w:w="9355" w:type="dxa"/>
            <w:tcBorders>
              <w:top w:val="single" w:sz="8" w:space="0" w:color="auto"/>
              <w:left w:val="nil"/>
              <w:bottom w:val="single" w:sz="8" w:space="0" w:color="auto"/>
              <w:right w:val="single" w:sz="8" w:space="0" w:color="auto"/>
            </w:tcBorders>
            <w:shd w:val="clear" w:color="000000" w:fill="CCFFFF"/>
            <w:vAlign w:val="center"/>
            <w:hideMark/>
          </w:tcPr>
          <w:p w:rsidR="00A22BB8" w:rsidRPr="00CB268F" w:rsidRDefault="00A22BB8" w:rsidP="006B1C86">
            <w:pPr>
              <w:spacing w:after="0" w:line="240" w:lineRule="auto"/>
              <w:jc w:val="center"/>
              <w:rPr>
                <w:rFonts w:ascii="Times New Roman" w:eastAsia="Times New Roman" w:hAnsi="Times New Roman" w:cs="Times New Roman"/>
                <w:b/>
                <w:bCs/>
                <w:i/>
                <w:iCs/>
                <w:sz w:val="24"/>
                <w:szCs w:val="24"/>
                <w:lang w:eastAsia="ru-RU"/>
              </w:rPr>
            </w:pPr>
            <w:r w:rsidRPr="00CB268F">
              <w:rPr>
                <w:rFonts w:ascii="Times New Roman" w:eastAsia="Times New Roman" w:hAnsi="Times New Roman" w:cs="Times New Roman"/>
                <w:b/>
                <w:bCs/>
                <w:i/>
                <w:iCs/>
                <w:sz w:val="24"/>
                <w:szCs w:val="24"/>
                <w:lang w:eastAsia="ru-RU"/>
              </w:rPr>
              <w:t>Качественные характеристики</w:t>
            </w:r>
          </w:p>
        </w:tc>
      </w:tr>
      <w:bookmarkEnd w:id="0"/>
      <w:tr w:rsidR="00B33F04" w:rsidRPr="00CB268F" w:rsidTr="0056624C">
        <w:trPr>
          <w:trHeight w:val="259"/>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B33F04" w:rsidRPr="002675CF" w:rsidRDefault="00B33F04" w:rsidP="00D61EAC">
            <w:pPr>
              <w:spacing w:after="0" w:line="240" w:lineRule="auto"/>
              <w:jc w:val="center"/>
              <w:rPr>
                <w:rFonts w:ascii="Times New Roman" w:eastAsia="Times New Roman" w:hAnsi="Times New Roman"/>
                <w:sz w:val="24"/>
                <w:szCs w:val="24"/>
                <w:lang w:eastAsia="ru-RU"/>
              </w:rPr>
            </w:pPr>
            <w:r w:rsidRPr="002675CF">
              <w:rPr>
                <w:rFonts w:ascii="Times New Roman" w:eastAsia="Times New Roman" w:hAnsi="Times New Roman"/>
                <w:sz w:val="24"/>
                <w:szCs w:val="24"/>
                <w:lang w:eastAsia="ru-RU"/>
              </w:rPr>
              <w:t>1</w:t>
            </w:r>
          </w:p>
        </w:tc>
        <w:tc>
          <w:tcPr>
            <w:tcW w:w="3578" w:type="dxa"/>
            <w:tcBorders>
              <w:top w:val="single" w:sz="4" w:space="0" w:color="auto"/>
              <w:left w:val="nil"/>
              <w:bottom w:val="single" w:sz="4" w:space="0" w:color="auto"/>
              <w:right w:val="single" w:sz="4" w:space="0" w:color="auto"/>
            </w:tcBorders>
            <w:shd w:val="clear" w:color="auto" w:fill="auto"/>
          </w:tcPr>
          <w:p w:rsidR="00B33F04" w:rsidRPr="002675CF" w:rsidRDefault="00B33F04" w:rsidP="00D61EAC">
            <w:pPr>
              <w:spacing w:after="0" w:line="240" w:lineRule="auto"/>
              <w:rPr>
                <w:rFonts w:ascii="Times New Roman" w:hAnsi="Times New Roman"/>
                <w:sz w:val="24"/>
                <w:szCs w:val="24"/>
              </w:rPr>
            </w:pPr>
            <w:r w:rsidRPr="002675CF">
              <w:rPr>
                <w:rFonts w:ascii="Times New Roman" w:hAnsi="Times New Roman"/>
                <w:sz w:val="24"/>
                <w:szCs w:val="24"/>
              </w:rPr>
              <w:t xml:space="preserve">GD090CA Вакуумная пробирка </w:t>
            </w:r>
            <w:proofErr w:type="spellStart"/>
            <w:r w:rsidRPr="002675CF">
              <w:rPr>
                <w:rFonts w:ascii="Times New Roman" w:hAnsi="Times New Roman"/>
                <w:sz w:val="24"/>
                <w:szCs w:val="24"/>
              </w:rPr>
              <w:t>RusTech</w:t>
            </w:r>
            <w:proofErr w:type="spellEnd"/>
            <w:r w:rsidRPr="002675CF">
              <w:rPr>
                <w:rFonts w:ascii="Times New Roman" w:hAnsi="Times New Roman"/>
                <w:sz w:val="24"/>
                <w:szCs w:val="24"/>
              </w:rPr>
              <w:t xml:space="preserve"> c активатором свертывания, 9 мл</w:t>
            </w:r>
          </w:p>
        </w:tc>
        <w:tc>
          <w:tcPr>
            <w:tcW w:w="743" w:type="dxa"/>
            <w:tcBorders>
              <w:top w:val="single" w:sz="4" w:space="0" w:color="auto"/>
              <w:left w:val="nil"/>
              <w:bottom w:val="single" w:sz="4" w:space="0" w:color="auto"/>
              <w:right w:val="single" w:sz="4" w:space="0" w:color="auto"/>
            </w:tcBorders>
            <w:shd w:val="clear" w:color="auto" w:fill="auto"/>
            <w:vAlign w:val="center"/>
          </w:tcPr>
          <w:p w:rsidR="00B33F04" w:rsidRPr="002675CF" w:rsidRDefault="00B33F04" w:rsidP="00D61EAC">
            <w:pPr>
              <w:spacing w:after="0" w:line="240" w:lineRule="auto"/>
              <w:jc w:val="center"/>
              <w:rPr>
                <w:rFonts w:ascii="Times New Roman" w:hAnsi="Times New Roman"/>
                <w:sz w:val="24"/>
                <w:szCs w:val="24"/>
              </w:rPr>
            </w:pPr>
            <w:proofErr w:type="spellStart"/>
            <w:proofErr w:type="gramStart"/>
            <w:r w:rsidRPr="002675CF">
              <w:rPr>
                <w:rFonts w:ascii="Times New Roman" w:hAnsi="Times New Roman"/>
                <w:sz w:val="24"/>
                <w:szCs w:val="24"/>
              </w:rPr>
              <w:t>шт</w:t>
            </w:r>
            <w:proofErr w:type="spellEnd"/>
            <w:proofErr w:type="gramEnd"/>
          </w:p>
        </w:tc>
        <w:tc>
          <w:tcPr>
            <w:tcW w:w="1066" w:type="dxa"/>
            <w:tcBorders>
              <w:top w:val="single" w:sz="4" w:space="0" w:color="auto"/>
              <w:left w:val="nil"/>
              <w:bottom w:val="single" w:sz="4" w:space="0" w:color="auto"/>
              <w:right w:val="single" w:sz="4" w:space="0" w:color="auto"/>
            </w:tcBorders>
            <w:shd w:val="clear" w:color="auto" w:fill="auto"/>
            <w:vAlign w:val="center"/>
          </w:tcPr>
          <w:p w:rsidR="00B33F04" w:rsidRPr="002675CF" w:rsidRDefault="00B33F04" w:rsidP="00D61EA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c>
          <w:tcPr>
            <w:tcW w:w="9355" w:type="dxa"/>
            <w:tcBorders>
              <w:top w:val="single" w:sz="4" w:space="0" w:color="auto"/>
              <w:left w:val="nil"/>
              <w:bottom w:val="single" w:sz="4" w:space="0" w:color="auto"/>
              <w:right w:val="single" w:sz="4" w:space="0" w:color="auto"/>
            </w:tcBorders>
            <w:shd w:val="clear" w:color="auto" w:fill="auto"/>
          </w:tcPr>
          <w:p w:rsidR="00B33F04" w:rsidRPr="002675CF" w:rsidRDefault="00B33F04" w:rsidP="00D61EAC">
            <w:pPr>
              <w:spacing w:after="0" w:line="240" w:lineRule="auto"/>
              <w:jc w:val="both"/>
              <w:rPr>
                <w:rFonts w:ascii="Times New Roman" w:hAnsi="Times New Roman"/>
                <w:sz w:val="24"/>
                <w:szCs w:val="24"/>
              </w:rPr>
            </w:pPr>
            <w:r w:rsidRPr="002675CF">
              <w:rPr>
                <w:rFonts w:ascii="Times New Roman" w:hAnsi="Times New Roman"/>
                <w:sz w:val="24"/>
                <w:szCs w:val="24"/>
              </w:rPr>
              <w:t xml:space="preserve">GD090CA Пробирка </w:t>
            </w:r>
            <w:proofErr w:type="spellStart"/>
            <w:r w:rsidRPr="002675CF">
              <w:rPr>
                <w:rFonts w:ascii="Times New Roman" w:hAnsi="Times New Roman"/>
                <w:sz w:val="24"/>
                <w:szCs w:val="24"/>
              </w:rPr>
              <w:t>RusTech</w:t>
            </w:r>
            <w:proofErr w:type="spellEnd"/>
            <w:r w:rsidRPr="002675CF">
              <w:rPr>
                <w:rFonts w:ascii="Times New Roman" w:hAnsi="Times New Roman"/>
                <w:sz w:val="24"/>
                <w:szCs w:val="24"/>
              </w:rPr>
              <w:t xml:space="preserve"> с дозированным вакуумом 9 мл, с активатором свертывания. Объем забираемой крови 9 мл. Материал пробирки пластик ПЭТФ (полиэтилентерефталат). Размер пробирки 16*100 мм, (диаметр*высота), цветовая маркировка – красная, крышка пробирки из полиэтилена красного цвета; пробка крышки пробирки из бутиловой резины, серого цвета, покрыта </w:t>
            </w:r>
            <w:proofErr w:type="spellStart"/>
            <w:r w:rsidRPr="002675CF">
              <w:rPr>
                <w:rFonts w:ascii="Times New Roman" w:hAnsi="Times New Roman"/>
                <w:sz w:val="24"/>
                <w:szCs w:val="24"/>
              </w:rPr>
              <w:t>геморепелентом</w:t>
            </w:r>
            <w:proofErr w:type="spellEnd"/>
            <w:r w:rsidRPr="002675CF">
              <w:rPr>
                <w:rFonts w:ascii="Times New Roman" w:hAnsi="Times New Roman"/>
                <w:sz w:val="24"/>
                <w:szCs w:val="24"/>
              </w:rPr>
              <w:t xml:space="preserve"> и обладающая </w:t>
            </w:r>
            <w:proofErr w:type="spellStart"/>
            <w:r w:rsidRPr="002675CF">
              <w:rPr>
                <w:rFonts w:ascii="Times New Roman" w:hAnsi="Times New Roman"/>
                <w:sz w:val="24"/>
                <w:szCs w:val="24"/>
              </w:rPr>
              <w:t>кровоотталкивающими</w:t>
            </w:r>
            <w:proofErr w:type="spellEnd"/>
            <w:r w:rsidRPr="002675CF">
              <w:rPr>
                <w:rFonts w:ascii="Times New Roman" w:hAnsi="Times New Roman"/>
                <w:sz w:val="24"/>
                <w:szCs w:val="24"/>
              </w:rPr>
              <w:t xml:space="preserve"> свойствами. Наличие этикетки на пробирке с информацией – кодировка, объем забираемой крови, наполнитель, срок изготовления, серия и пр., возможность записи данных пациента и даты анализа. Упаковка – пенопластовый штатив на не менее 100шт., в </w:t>
            </w:r>
            <w:proofErr w:type="spellStart"/>
            <w:r w:rsidRPr="002675CF">
              <w:rPr>
                <w:rFonts w:ascii="Times New Roman" w:hAnsi="Times New Roman"/>
                <w:sz w:val="24"/>
                <w:szCs w:val="24"/>
              </w:rPr>
              <w:t>террмоусадочной</w:t>
            </w:r>
            <w:proofErr w:type="spellEnd"/>
            <w:r w:rsidRPr="002675CF">
              <w:rPr>
                <w:rFonts w:ascii="Times New Roman" w:hAnsi="Times New Roman"/>
                <w:sz w:val="24"/>
                <w:szCs w:val="24"/>
              </w:rPr>
              <w:t xml:space="preserve"> пленке с этикеткой на боку. Стерильность – </w:t>
            </w:r>
            <w:proofErr w:type="gramStart"/>
            <w:r w:rsidRPr="002675CF">
              <w:rPr>
                <w:rFonts w:ascii="Times New Roman" w:hAnsi="Times New Roman"/>
                <w:sz w:val="24"/>
                <w:szCs w:val="24"/>
              </w:rPr>
              <w:t>этилен оксидом</w:t>
            </w:r>
            <w:proofErr w:type="gramEnd"/>
            <w:r w:rsidRPr="002675CF">
              <w:rPr>
                <w:rFonts w:ascii="Times New Roman" w:hAnsi="Times New Roman"/>
                <w:sz w:val="24"/>
                <w:szCs w:val="24"/>
              </w:rPr>
              <w:t>. Назначение: для получения сыворотки и проведения рутинных биохимических и серологических исследований.</w:t>
            </w:r>
          </w:p>
        </w:tc>
      </w:tr>
      <w:tr w:rsidR="00B33F04" w:rsidRPr="00CB268F" w:rsidTr="0056624C">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B33F04" w:rsidRPr="002675CF" w:rsidRDefault="00B33F04" w:rsidP="00D61EAC">
            <w:pPr>
              <w:spacing w:after="0" w:line="240" w:lineRule="auto"/>
              <w:jc w:val="center"/>
              <w:rPr>
                <w:rFonts w:ascii="Times New Roman" w:eastAsia="Times New Roman" w:hAnsi="Times New Roman"/>
                <w:sz w:val="24"/>
                <w:szCs w:val="24"/>
                <w:lang w:eastAsia="ru-RU"/>
              </w:rPr>
            </w:pPr>
            <w:r w:rsidRPr="002675CF">
              <w:rPr>
                <w:rFonts w:ascii="Times New Roman" w:eastAsia="Times New Roman" w:hAnsi="Times New Roman"/>
                <w:sz w:val="24"/>
                <w:szCs w:val="24"/>
                <w:lang w:eastAsia="ru-RU"/>
              </w:rPr>
              <w:t>2</w:t>
            </w:r>
          </w:p>
        </w:tc>
        <w:tc>
          <w:tcPr>
            <w:tcW w:w="3578" w:type="dxa"/>
            <w:tcBorders>
              <w:top w:val="nil"/>
              <w:left w:val="nil"/>
              <w:bottom w:val="single" w:sz="4" w:space="0" w:color="auto"/>
              <w:right w:val="single" w:sz="4" w:space="0" w:color="auto"/>
            </w:tcBorders>
            <w:shd w:val="clear" w:color="auto" w:fill="auto"/>
          </w:tcPr>
          <w:p w:rsidR="00B33F04" w:rsidRPr="002675CF" w:rsidRDefault="00B33F04" w:rsidP="00D61EAC">
            <w:pPr>
              <w:spacing w:after="0" w:line="240" w:lineRule="auto"/>
              <w:rPr>
                <w:rFonts w:ascii="Times New Roman" w:hAnsi="Times New Roman"/>
                <w:sz w:val="24"/>
                <w:szCs w:val="24"/>
              </w:rPr>
            </w:pPr>
            <w:r w:rsidRPr="002675CF">
              <w:rPr>
                <w:rFonts w:ascii="Times New Roman" w:hAnsi="Times New Roman"/>
                <w:sz w:val="24"/>
                <w:szCs w:val="24"/>
              </w:rPr>
              <w:t xml:space="preserve">GD045SC Вакуумная пробирка </w:t>
            </w:r>
            <w:proofErr w:type="spellStart"/>
            <w:r w:rsidRPr="002675CF">
              <w:rPr>
                <w:rFonts w:ascii="Times New Roman" w:hAnsi="Times New Roman"/>
                <w:sz w:val="24"/>
                <w:szCs w:val="24"/>
              </w:rPr>
              <w:t>RusTech</w:t>
            </w:r>
            <w:proofErr w:type="spellEnd"/>
            <w:r w:rsidRPr="002675CF">
              <w:rPr>
                <w:rFonts w:ascii="Times New Roman" w:hAnsi="Times New Roman"/>
                <w:sz w:val="24"/>
                <w:szCs w:val="24"/>
              </w:rPr>
              <w:t xml:space="preserve"> c </w:t>
            </w:r>
            <w:proofErr w:type="spellStart"/>
            <w:r w:rsidRPr="002675CF">
              <w:rPr>
                <w:rFonts w:ascii="Times New Roman" w:hAnsi="Times New Roman"/>
                <w:sz w:val="24"/>
                <w:szCs w:val="24"/>
              </w:rPr>
              <w:t>Na</w:t>
            </w:r>
            <w:proofErr w:type="spellEnd"/>
            <w:r w:rsidRPr="002675CF">
              <w:rPr>
                <w:rFonts w:ascii="Times New Roman" w:hAnsi="Times New Roman"/>
                <w:sz w:val="24"/>
                <w:szCs w:val="24"/>
              </w:rPr>
              <w:t>-цитрат 3,8%, 4,5 мл</w:t>
            </w:r>
          </w:p>
        </w:tc>
        <w:tc>
          <w:tcPr>
            <w:tcW w:w="743" w:type="dxa"/>
            <w:tcBorders>
              <w:top w:val="nil"/>
              <w:left w:val="nil"/>
              <w:bottom w:val="single" w:sz="4" w:space="0" w:color="auto"/>
              <w:right w:val="single" w:sz="4" w:space="0" w:color="auto"/>
            </w:tcBorders>
            <w:shd w:val="clear" w:color="auto" w:fill="auto"/>
            <w:vAlign w:val="center"/>
          </w:tcPr>
          <w:p w:rsidR="00B33F04" w:rsidRPr="002675CF" w:rsidRDefault="00B33F04" w:rsidP="00D61EAC">
            <w:pPr>
              <w:spacing w:after="0" w:line="240" w:lineRule="auto"/>
              <w:jc w:val="center"/>
              <w:rPr>
                <w:rFonts w:ascii="Times New Roman" w:hAnsi="Times New Roman"/>
                <w:sz w:val="24"/>
                <w:szCs w:val="24"/>
              </w:rPr>
            </w:pPr>
            <w:proofErr w:type="spellStart"/>
            <w:proofErr w:type="gramStart"/>
            <w:r w:rsidRPr="002675CF">
              <w:rPr>
                <w:rFonts w:ascii="Times New Roman" w:hAnsi="Times New Roman"/>
                <w:sz w:val="24"/>
                <w:szCs w:val="24"/>
              </w:rPr>
              <w:t>шт</w:t>
            </w:r>
            <w:proofErr w:type="spellEnd"/>
            <w:proofErr w:type="gramEnd"/>
          </w:p>
        </w:tc>
        <w:tc>
          <w:tcPr>
            <w:tcW w:w="1066" w:type="dxa"/>
            <w:tcBorders>
              <w:top w:val="nil"/>
              <w:left w:val="nil"/>
              <w:bottom w:val="single" w:sz="4" w:space="0" w:color="auto"/>
              <w:right w:val="single" w:sz="4" w:space="0" w:color="auto"/>
            </w:tcBorders>
            <w:shd w:val="clear" w:color="auto" w:fill="auto"/>
            <w:vAlign w:val="center"/>
          </w:tcPr>
          <w:p w:rsidR="00B33F04" w:rsidRPr="002675CF" w:rsidRDefault="00B33F04" w:rsidP="00D61EA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9600</w:t>
            </w:r>
          </w:p>
        </w:tc>
        <w:tc>
          <w:tcPr>
            <w:tcW w:w="9355" w:type="dxa"/>
            <w:tcBorders>
              <w:top w:val="nil"/>
              <w:left w:val="nil"/>
              <w:bottom w:val="single" w:sz="4" w:space="0" w:color="auto"/>
              <w:right w:val="single" w:sz="4" w:space="0" w:color="auto"/>
            </w:tcBorders>
            <w:shd w:val="clear" w:color="auto" w:fill="auto"/>
          </w:tcPr>
          <w:p w:rsidR="00B33F04" w:rsidRPr="002675CF" w:rsidRDefault="00B33F04" w:rsidP="00D61EAC">
            <w:pPr>
              <w:spacing w:after="0" w:line="240" w:lineRule="auto"/>
              <w:jc w:val="both"/>
              <w:rPr>
                <w:rFonts w:ascii="Times New Roman" w:hAnsi="Times New Roman"/>
                <w:sz w:val="24"/>
                <w:szCs w:val="24"/>
              </w:rPr>
            </w:pPr>
            <w:r w:rsidRPr="002675CF">
              <w:rPr>
                <w:rFonts w:ascii="Times New Roman" w:hAnsi="Times New Roman"/>
                <w:sz w:val="24"/>
                <w:szCs w:val="24"/>
              </w:rPr>
              <w:t xml:space="preserve">GD045SC Пробирка </w:t>
            </w:r>
            <w:proofErr w:type="spellStart"/>
            <w:r w:rsidRPr="002675CF">
              <w:rPr>
                <w:rFonts w:ascii="Times New Roman" w:hAnsi="Times New Roman"/>
                <w:sz w:val="24"/>
                <w:szCs w:val="24"/>
              </w:rPr>
              <w:t>RusTech</w:t>
            </w:r>
            <w:proofErr w:type="spellEnd"/>
            <w:r w:rsidRPr="002675CF">
              <w:rPr>
                <w:rFonts w:ascii="Times New Roman" w:hAnsi="Times New Roman"/>
                <w:sz w:val="24"/>
                <w:szCs w:val="24"/>
              </w:rPr>
              <w:t xml:space="preserve"> с дозированным вакуумом 4,5 мл с антикоагулянтом цитратом натрия 3,8% (0,129 моль/л). Объем забираемой крови 4,5мл, объем антикоагулянта 0,5мл, общий объем пробы 5мл. Материал пробирки пластик ПЭТФ (полиэтилентерефталат). Размер пробирки 13*75мм (диаметр*высота), цветовая маркировка – голубая, крышка пробирки из полиэтилена голубого цвета; пробка </w:t>
            </w:r>
            <w:r w:rsidRPr="002675CF">
              <w:rPr>
                <w:rFonts w:ascii="Times New Roman" w:hAnsi="Times New Roman"/>
                <w:sz w:val="24"/>
                <w:szCs w:val="24"/>
              </w:rPr>
              <w:lastRenderedPageBreak/>
              <w:t xml:space="preserve">крышки пробирки из бутиловой резины, серого цвета, покрыта </w:t>
            </w:r>
            <w:proofErr w:type="spellStart"/>
            <w:r w:rsidRPr="002675CF">
              <w:rPr>
                <w:rFonts w:ascii="Times New Roman" w:hAnsi="Times New Roman"/>
                <w:sz w:val="24"/>
                <w:szCs w:val="24"/>
              </w:rPr>
              <w:t>геморепелентом</w:t>
            </w:r>
            <w:proofErr w:type="spellEnd"/>
            <w:r w:rsidRPr="002675CF">
              <w:rPr>
                <w:rFonts w:ascii="Times New Roman" w:hAnsi="Times New Roman"/>
                <w:sz w:val="24"/>
                <w:szCs w:val="24"/>
              </w:rPr>
              <w:t xml:space="preserve"> и обладающая </w:t>
            </w:r>
            <w:proofErr w:type="spellStart"/>
            <w:r w:rsidRPr="002675CF">
              <w:rPr>
                <w:rFonts w:ascii="Times New Roman" w:hAnsi="Times New Roman"/>
                <w:sz w:val="24"/>
                <w:szCs w:val="24"/>
              </w:rPr>
              <w:t>кровоотталкивающими</w:t>
            </w:r>
            <w:proofErr w:type="spellEnd"/>
            <w:r w:rsidRPr="002675CF">
              <w:rPr>
                <w:rFonts w:ascii="Times New Roman" w:hAnsi="Times New Roman"/>
                <w:sz w:val="24"/>
                <w:szCs w:val="24"/>
              </w:rPr>
              <w:t xml:space="preserve"> свойствами. Наличие этикетки на пробирке с информацией – кодировка, объем забираемой крови, наполнитель, срок изготовления, серия и пр., возможность записи данных пациента и даты анализа. Упаковка – пенопластовый штатив на не менее 100 шт., в </w:t>
            </w:r>
            <w:proofErr w:type="spellStart"/>
            <w:r w:rsidRPr="002675CF">
              <w:rPr>
                <w:rFonts w:ascii="Times New Roman" w:hAnsi="Times New Roman"/>
                <w:sz w:val="24"/>
                <w:szCs w:val="24"/>
              </w:rPr>
              <w:t>террмоусадочной</w:t>
            </w:r>
            <w:proofErr w:type="spellEnd"/>
            <w:r w:rsidRPr="002675CF">
              <w:rPr>
                <w:rFonts w:ascii="Times New Roman" w:hAnsi="Times New Roman"/>
                <w:sz w:val="24"/>
                <w:szCs w:val="24"/>
              </w:rPr>
              <w:t xml:space="preserve"> пленке с этикеткой. Стерильность – </w:t>
            </w:r>
            <w:proofErr w:type="gramStart"/>
            <w:r w:rsidRPr="002675CF">
              <w:rPr>
                <w:rFonts w:ascii="Times New Roman" w:hAnsi="Times New Roman"/>
                <w:sz w:val="24"/>
                <w:szCs w:val="24"/>
              </w:rPr>
              <w:t>этилен оксидом</w:t>
            </w:r>
            <w:proofErr w:type="gramEnd"/>
            <w:r w:rsidRPr="002675CF">
              <w:rPr>
                <w:rFonts w:ascii="Times New Roman" w:hAnsi="Times New Roman"/>
                <w:sz w:val="24"/>
                <w:szCs w:val="24"/>
              </w:rPr>
              <w:t xml:space="preserve">. Назначение: для проведения </w:t>
            </w:r>
            <w:proofErr w:type="spellStart"/>
            <w:r w:rsidRPr="002675CF">
              <w:rPr>
                <w:rFonts w:ascii="Times New Roman" w:hAnsi="Times New Roman"/>
                <w:sz w:val="24"/>
                <w:szCs w:val="24"/>
              </w:rPr>
              <w:t>коагулологических</w:t>
            </w:r>
            <w:proofErr w:type="spellEnd"/>
            <w:r w:rsidRPr="002675CF">
              <w:rPr>
                <w:rFonts w:ascii="Times New Roman" w:hAnsi="Times New Roman"/>
                <w:sz w:val="24"/>
                <w:szCs w:val="24"/>
              </w:rPr>
              <w:t xml:space="preserve"> исследований.</w:t>
            </w:r>
          </w:p>
        </w:tc>
      </w:tr>
      <w:tr w:rsidR="00B33F04" w:rsidRPr="00CB268F" w:rsidTr="0056624C">
        <w:trPr>
          <w:trHeight w:val="263"/>
        </w:trPr>
        <w:tc>
          <w:tcPr>
            <w:tcW w:w="582" w:type="dxa"/>
            <w:tcBorders>
              <w:top w:val="nil"/>
              <w:left w:val="single" w:sz="4" w:space="0" w:color="auto"/>
              <w:bottom w:val="single" w:sz="4" w:space="0" w:color="auto"/>
              <w:right w:val="single" w:sz="4" w:space="0" w:color="auto"/>
            </w:tcBorders>
            <w:shd w:val="clear" w:color="auto" w:fill="auto"/>
            <w:vAlign w:val="center"/>
          </w:tcPr>
          <w:p w:rsidR="00B33F04" w:rsidRPr="002675CF" w:rsidRDefault="00B33F04" w:rsidP="00D61EAC">
            <w:pPr>
              <w:spacing w:after="0" w:line="240" w:lineRule="auto"/>
              <w:jc w:val="center"/>
              <w:rPr>
                <w:rFonts w:ascii="Times New Roman" w:eastAsia="Times New Roman" w:hAnsi="Times New Roman"/>
                <w:sz w:val="24"/>
                <w:szCs w:val="24"/>
                <w:lang w:eastAsia="ru-RU"/>
              </w:rPr>
            </w:pPr>
            <w:r w:rsidRPr="002675CF">
              <w:rPr>
                <w:rFonts w:ascii="Times New Roman" w:eastAsia="Times New Roman" w:hAnsi="Times New Roman"/>
                <w:sz w:val="24"/>
                <w:szCs w:val="24"/>
                <w:lang w:eastAsia="ru-RU"/>
              </w:rPr>
              <w:lastRenderedPageBreak/>
              <w:t>3</w:t>
            </w:r>
          </w:p>
        </w:tc>
        <w:tc>
          <w:tcPr>
            <w:tcW w:w="3578" w:type="dxa"/>
            <w:tcBorders>
              <w:top w:val="nil"/>
              <w:left w:val="nil"/>
              <w:bottom w:val="single" w:sz="4" w:space="0" w:color="auto"/>
              <w:right w:val="single" w:sz="4" w:space="0" w:color="auto"/>
            </w:tcBorders>
            <w:shd w:val="clear" w:color="auto" w:fill="auto"/>
          </w:tcPr>
          <w:p w:rsidR="00B33F04" w:rsidRPr="002675CF" w:rsidRDefault="00B33F04" w:rsidP="00D61EAC">
            <w:pPr>
              <w:spacing w:after="0" w:line="240" w:lineRule="auto"/>
              <w:rPr>
                <w:rFonts w:ascii="Times New Roman" w:hAnsi="Times New Roman"/>
                <w:sz w:val="24"/>
                <w:szCs w:val="24"/>
              </w:rPr>
            </w:pPr>
            <w:r w:rsidRPr="002675CF">
              <w:rPr>
                <w:rFonts w:ascii="Times New Roman" w:hAnsi="Times New Roman"/>
                <w:sz w:val="24"/>
                <w:szCs w:val="24"/>
              </w:rPr>
              <w:t xml:space="preserve">GD002H Иглодержатель </w:t>
            </w:r>
            <w:proofErr w:type="spellStart"/>
            <w:r w:rsidRPr="002675CF">
              <w:rPr>
                <w:rFonts w:ascii="Times New Roman" w:hAnsi="Times New Roman"/>
                <w:sz w:val="24"/>
                <w:szCs w:val="24"/>
              </w:rPr>
              <w:t>RusTech</w:t>
            </w:r>
            <w:proofErr w:type="spellEnd"/>
            <w:r w:rsidRPr="002675CF">
              <w:rPr>
                <w:rFonts w:ascii="Times New Roman" w:hAnsi="Times New Roman"/>
                <w:sz w:val="24"/>
                <w:szCs w:val="24"/>
              </w:rPr>
              <w:t xml:space="preserve"> с автоматическим сбросом иглы.</w:t>
            </w:r>
          </w:p>
        </w:tc>
        <w:tc>
          <w:tcPr>
            <w:tcW w:w="743" w:type="dxa"/>
            <w:tcBorders>
              <w:top w:val="nil"/>
              <w:left w:val="nil"/>
              <w:bottom w:val="single" w:sz="4" w:space="0" w:color="auto"/>
              <w:right w:val="single" w:sz="4" w:space="0" w:color="auto"/>
            </w:tcBorders>
            <w:shd w:val="clear" w:color="auto" w:fill="auto"/>
            <w:vAlign w:val="center"/>
          </w:tcPr>
          <w:p w:rsidR="00B33F04" w:rsidRPr="002675CF" w:rsidRDefault="00B33F04" w:rsidP="00D61EAC">
            <w:pPr>
              <w:spacing w:after="0" w:line="240" w:lineRule="auto"/>
              <w:jc w:val="center"/>
              <w:rPr>
                <w:rFonts w:ascii="Times New Roman" w:hAnsi="Times New Roman"/>
                <w:sz w:val="24"/>
                <w:szCs w:val="24"/>
              </w:rPr>
            </w:pPr>
            <w:proofErr w:type="spellStart"/>
            <w:proofErr w:type="gramStart"/>
            <w:r w:rsidRPr="002675CF">
              <w:rPr>
                <w:rFonts w:ascii="Times New Roman" w:hAnsi="Times New Roman"/>
                <w:sz w:val="24"/>
                <w:szCs w:val="24"/>
              </w:rPr>
              <w:t>шт</w:t>
            </w:r>
            <w:proofErr w:type="spellEnd"/>
            <w:proofErr w:type="gramEnd"/>
          </w:p>
        </w:tc>
        <w:tc>
          <w:tcPr>
            <w:tcW w:w="1066" w:type="dxa"/>
            <w:tcBorders>
              <w:top w:val="nil"/>
              <w:left w:val="nil"/>
              <w:bottom w:val="single" w:sz="4" w:space="0" w:color="auto"/>
              <w:right w:val="single" w:sz="4" w:space="0" w:color="auto"/>
            </w:tcBorders>
            <w:shd w:val="clear" w:color="auto" w:fill="auto"/>
            <w:vAlign w:val="center"/>
          </w:tcPr>
          <w:p w:rsidR="00B33F04" w:rsidRPr="002675CF" w:rsidRDefault="00B33F04" w:rsidP="00D61EA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w:t>
            </w:r>
          </w:p>
        </w:tc>
        <w:tc>
          <w:tcPr>
            <w:tcW w:w="9355" w:type="dxa"/>
            <w:tcBorders>
              <w:top w:val="nil"/>
              <w:left w:val="nil"/>
              <w:bottom w:val="single" w:sz="4" w:space="0" w:color="auto"/>
              <w:right w:val="single" w:sz="4" w:space="0" w:color="auto"/>
            </w:tcBorders>
            <w:shd w:val="clear" w:color="auto" w:fill="auto"/>
          </w:tcPr>
          <w:p w:rsidR="00B33F04" w:rsidRPr="002675CF" w:rsidRDefault="00B33F04" w:rsidP="00D61EAC">
            <w:pPr>
              <w:spacing w:after="0" w:line="240" w:lineRule="auto"/>
              <w:jc w:val="both"/>
              <w:rPr>
                <w:rFonts w:ascii="Times New Roman" w:hAnsi="Times New Roman"/>
                <w:sz w:val="24"/>
                <w:szCs w:val="24"/>
              </w:rPr>
            </w:pPr>
            <w:r w:rsidRPr="002675CF">
              <w:rPr>
                <w:rFonts w:ascii="Times New Roman" w:hAnsi="Times New Roman"/>
                <w:sz w:val="24"/>
                <w:szCs w:val="24"/>
              </w:rPr>
              <w:t xml:space="preserve">GD002H Держатель для игл </w:t>
            </w:r>
            <w:proofErr w:type="spellStart"/>
            <w:r w:rsidRPr="002675CF">
              <w:rPr>
                <w:rFonts w:ascii="Times New Roman" w:hAnsi="Times New Roman"/>
                <w:sz w:val="24"/>
                <w:szCs w:val="24"/>
              </w:rPr>
              <w:t>RusTech</w:t>
            </w:r>
            <w:proofErr w:type="spellEnd"/>
            <w:r w:rsidRPr="002675CF">
              <w:rPr>
                <w:rFonts w:ascii="Times New Roman" w:hAnsi="Times New Roman"/>
                <w:sz w:val="24"/>
                <w:szCs w:val="24"/>
              </w:rPr>
              <w:t xml:space="preserve"> с автоматическим сбросом иглы, наличие  кнопки в верхней части иглодержателя для автоматического сброса  иглы и резьбы для ввинчивания иглы, материал – полипропилен, совместимость с  двухсторонней иглой. Не менее 200 </w:t>
            </w:r>
            <w:proofErr w:type="spellStart"/>
            <w:proofErr w:type="gramStart"/>
            <w:r w:rsidRPr="002675CF">
              <w:rPr>
                <w:rFonts w:ascii="Times New Roman" w:hAnsi="Times New Roman"/>
                <w:sz w:val="24"/>
                <w:szCs w:val="24"/>
              </w:rPr>
              <w:t>шт</w:t>
            </w:r>
            <w:proofErr w:type="spellEnd"/>
            <w:proofErr w:type="gramEnd"/>
            <w:r w:rsidRPr="002675CF">
              <w:rPr>
                <w:rFonts w:ascii="Times New Roman" w:hAnsi="Times New Roman"/>
                <w:sz w:val="24"/>
                <w:szCs w:val="24"/>
              </w:rPr>
              <w:t>/</w:t>
            </w:r>
            <w:proofErr w:type="spellStart"/>
            <w:r w:rsidRPr="002675CF">
              <w:rPr>
                <w:rFonts w:ascii="Times New Roman" w:hAnsi="Times New Roman"/>
                <w:sz w:val="24"/>
                <w:szCs w:val="24"/>
              </w:rPr>
              <w:t>уп</w:t>
            </w:r>
            <w:proofErr w:type="spellEnd"/>
            <w:r w:rsidRPr="002675CF">
              <w:rPr>
                <w:rFonts w:ascii="Times New Roman" w:hAnsi="Times New Roman"/>
                <w:sz w:val="24"/>
                <w:szCs w:val="24"/>
              </w:rPr>
              <w:t>.</w:t>
            </w:r>
          </w:p>
        </w:tc>
      </w:tr>
      <w:tr w:rsidR="00B33F04" w:rsidRPr="00CB268F" w:rsidTr="0056624C">
        <w:trPr>
          <w:trHeight w:val="281"/>
        </w:trPr>
        <w:tc>
          <w:tcPr>
            <w:tcW w:w="582" w:type="dxa"/>
            <w:tcBorders>
              <w:top w:val="nil"/>
              <w:left w:val="single" w:sz="4" w:space="0" w:color="auto"/>
              <w:bottom w:val="single" w:sz="4" w:space="0" w:color="auto"/>
              <w:right w:val="single" w:sz="4" w:space="0" w:color="auto"/>
            </w:tcBorders>
            <w:shd w:val="clear" w:color="auto" w:fill="auto"/>
            <w:vAlign w:val="center"/>
          </w:tcPr>
          <w:p w:rsidR="00B33F04" w:rsidRPr="002675CF" w:rsidRDefault="00B33F04" w:rsidP="00D61EAC">
            <w:pPr>
              <w:spacing w:after="0" w:line="240" w:lineRule="auto"/>
              <w:jc w:val="center"/>
              <w:rPr>
                <w:rFonts w:ascii="Times New Roman" w:eastAsia="Times New Roman" w:hAnsi="Times New Roman"/>
                <w:sz w:val="24"/>
                <w:szCs w:val="24"/>
                <w:lang w:eastAsia="ru-RU"/>
              </w:rPr>
            </w:pPr>
            <w:r w:rsidRPr="002675CF">
              <w:rPr>
                <w:rFonts w:ascii="Times New Roman" w:eastAsia="Times New Roman" w:hAnsi="Times New Roman"/>
                <w:sz w:val="24"/>
                <w:szCs w:val="24"/>
                <w:lang w:eastAsia="ru-RU"/>
              </w:rPr>
              <w:t>4</w:t>
            </w:r>
          </w:p>
        </w:tc>
        <w:tc>
          <w:tcPr>
            <w:tcW w:w="3578" w:type="dxa"/>
            <w:tcBorders>
              <w:top w:val="nil"/>
              <w:left w:val="nil"/>
              <w:bottom w:val="single" w:sz="4" w:space="0" w:color="auto"/>
              <w:right w:val="single" w:sz="4" w:space="0" w:color="auto"/>
            </w:tcBorders>
            <w:shd w:val="clear" w:color="auto" w:fill="auto"/>
          </w:tcPr>
          <w:p w:rsidR="00B33F04" w:rsidRPr="002675CF" w:rsidRDefault="00B33F04" w:rsidP="00D61EAC">
            <w:pPr>
              <w:spacing w:after="0" w:line="240" w:lineRule="auto"/>
              <w:rPr>
                <w:rFonts w:ascii="Times New Roman" w:hAnsi="Times New Roman"/>
                <w:sz w:val="24"/>
                <w:szCs w:val="24"/>
              </w:rPr>
            </w:pPr>
            <w:r w:rsidRPr="002675CF">
              <w:rPr>
                <w:rFonts w:ascii="Times New Roman" w:hAnsi="Times New Roman"/>
                <w:sz w:val="24"/>
                <w:szCs w:val="24"/>
              </w:rPr>
              <w:t>GD021G Двусторонняя игла 21Gх1 1/2"(0,8*38мм)</w:t>
            </w:r>
          </w:p>
        </w:tc>
        <w:tc>
          <w:tcPr>
            <w:tcW w:w="743" w:type="dxa"/>
            <w:tcBorders>
              <w:top w:val="nil"/>
              <w:left w:val="nil"/>
              <w:bottom w:val="single" w:sz="4" w:space="0" w:color="auto"/>
              <w:right w:val="single" w:sz="4" w:space="0" w:color="auto"/>
            </w:tcBorders>
            <w:shd w:val="clear" w:color="auto" w:fill="auto"/>
            <w:vAlign w:val="center"/>
          </w:tcPr>
          <w:p w:rsidR="00B33F04" w:rsidRPr="002675CF" w:rsidRDefault="00B33F04" w:rsidP="00D61EAC">
            <w:pPr>
              <w:spacing w:after="0" w:line="240" w:lineRule="auto"/>
              <w:jc w:val="center"/>
              <w:rPr>
                <w:rFonts w:ascii="Times New Roman" w:hAnsi="Times New Roman"/>
                <w:sz w:val="24"/>
                <w:szCs w:val="24"/>
              </w:rPr>
            </w:pPr>
            <w:proofErr w:type="spellStart"/>
            <w:proofErr w:type="gramStart"/>
            <w:r w:rsidRPr="002675CF">
              <w:rPr>
                <w:rFonts w:ascii="Times New Roman" w:hAnsi="Times New Roman"/>
                <w:sz w:val="24"/>
                <w:szCs w:val="24"/>
              </w:rPr>
              <w:t>шт</w:t>
            </w:r>
            <w:proofErr w:type="spellEnd"/>
            <w:proofErr w:type="gramEnd"/>
          </w:p>
        </w:tc>
        <w:tc>
          <w:tcPr>
            <w:tcW w:w="1066" w:type="dxa"/>
            <w:tcBorders>
              <w:top w:val="nil"/>
              <w:left w:val="nil"/>
              <w:bottom w:val="single" w:sz="4" w:space="0" w:color="auto"/>
              <w:right w:val="single" w:sz="4" w:space="0" w:color="auto"/>
            </w:tcBorders>
            <w:shd w:val="clear" w:color="auto" w:fill="auto"/>
            <w:vAlign w:val="center"/>
          </w:tcPr>
          <w:p w:rsidR="00B33F04" w:rsidRPr="002675CF" w:rsidRDefault="00B33F04" w:rsidP="00D61EA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49000</w:t>
            </w:r>
          </w:p>
        </w:tc>
        <w:tc>
          <w:tcPr>
            <w:tcW w:w="9355" w:type="dxa"/>
            <w:tcBorders>
              <w:top w:val="nil"/>
              <w:left w:val="nil"/>
              <w:bottom w:val="single" w:sz="4" w:space="0" w:color="auto"/>
              <w:right w:val="single" w:sz="4" w:space="0" w:color="auto"/>
            </w:tcBorders>
            <w:shd w:val="clear" w:color="auto" w:fill="auto"/>
          </w:tcPr>
          <w:p w:rsidR="00B33F04" w:rsidRPr="002675CF" w:rsidRDefault="00B33F04" w:rsidP="006D2A8E">
            <w:pPr>
              <w:spacing w:after="0" w:line="240" w:lineRule="auto"/>
              <w:jc w:val="both"/>
              <w:rPr>
                <w:rFonts w:ascii="Times New Roman" w:hAnsi="Times New Roman"/>
                <w:sz w:val="24"/>
                <w:szCs w:val="24"/>
              </w:rPr>
            </w:pPr>
            <w:r w:rsidRPr="002675CF">
              <w:rPr>
                <w:rFonts w:ascii="Times New Roman" w:hAnsi="Times New Roman"/>
                <w:sz w:val="24"/>
                <w:szCs w:val="24"/>
              </w:rPr>
              <w:t xml:space="preserve">GD021G Игла двухсторонняя для вакуумной пробирки размер 21Gх1 1/2  (0,8х38мм),  цвет зеленый. Назначение: для  отбора проб у одного пациента. Материал иглы – сталь. Игла с заточкой обоих концов, для использования с иглодержателем. Игла имеет мягкий резиновый клапан на дистальном конце иглы, обращенный к пробирке, резьбовое соединение для крепления с иглодержателем. Этикетка с маркировкой СЕ (международный сертификат). Упаковка: картонная коробка, не менее 100шт. Стерильность – </w:t>
            </w:r>
            <w:proofErr w:type="gramStart"/>
            <w:r w:rsidRPr="002675CF">
              <w:rPr>
                <w:rFonts w:ascii="Times New Roman" w:hAnsi="Times New Roman"/>
                <w:sz w:val="24"/>
                <w:szCs w:val="24"/>
              </w:rPr>
              <w:t>этилен оксидом</w:t>
            </w:r>
            <w:proofErr w:type="gramEnd"/>
            <w:r w:rsidRPr="002675CF">
              <w:rPr>
                <w:rFonts w:ascii="Times New Roman" w:hAnsi="Times New Roman"/>
                <w:sz w:val="24"/>
                <w:szCs w:val="24"/>
              </w:rPr>
              <w:t>.</w:t>
            </w:r>
          </w:p>
        </w:tc>
      </w:tr>
    </w:tbl>
    <w:p w:rsidR="00B33F04" w:rsidRDefault="00B33F04" w:rsidP="00CB268F">
      <w:pPr>
        <w:spacing w:after="0" w:line="240" w:lineRule="auto"/>
        <w:rPr>
          <w:rFonts w:ascii="Times New Roman" w:eastAsia="Times New Roman" w:hAnsi="Times New Roman" w:cs="Times New Roman"/>
          <w:b/>
          <w:bCs/>
          <w:sz w:val="24"/>
          <w:szCs w:val="24"/>
          <w:u w:val="single"/>
          <w:lang w:eastAsia="ru-RU"/>
        </w:rPr>
      </w:pPr>
    </w:p>
    <w:p w:rsidR="00CB268F" w:rsidRPr="00A22BB8" w:rsidRDefault="00CB268F" w:rsidP="00CB268F">
      <w:pPr>
        <w:spacing w:after="0" w:line="240" w:lineRule="auto"/>
        <w:rPr>
          <w:rFonts w:ascii="Times New Roman" w:eastAsia="Times New Roman" w:hAnsi="Times New Roman" w:cs="Times New Roman"/>
          <w:b/>
          <w:bCs/>
          <w:sz w:val="24"/>
          <w:szCs w:val="24"/>
          <w:u w:val="single"/>
          <w:lang w:eastAsia="ru-RU"/>
        </w:rPr>
      </w:pPr>
      <w:r w:rsidRPr="00A22BB8">
        <w:rPr>
          <w:rFonts w:ascii="Times New Roman" w:eastAsia="Times New Roman" w:hAnsi="Times New Roman" w:cs="Times New Roman"/>
          <w:b/>
          <w:bCs/>
          <w:sz w:val="24"/>
          <w:szCs w:val="24"/>
          <w:u w:val="single"/>
          <w:lang w:eastAsia="ru-RU"/>
        </w:rPr>
        <w:t>ЛОТ №</w:t>
      </w:r>
      <w:r>
        <w:rPr>
          <w:rFonts w:ascii="Times New Roman" w:eastAsia="Times New Roman" w:hAnsi="Times New Roman" w:cs="Times New Roman"/>
          <w:b/>
          <w:bCs/>
          <w:sz w:val="24"/>
          <w:szCs w:val="24"/>
          <w:u w:val="single"/>
          <w:lang w:eastAsia="ru-RU"/>
        </w:rPr>
        <w:t>2</w:t>
      </w:r>
      <w:r w:rsidRPr="00A22BB8">
        <w:rPr>
          <w:rFonts w:ascii="Times New Roman" w:eastAsia="Times New Roman" w:hAnsi="Times New Roman" w:cs="Times New Roman"/>
          <w:b/>
          <w:bCs/>
          <w:sz w:val="24"/>
          <w:szCs w:val="24"/>
          <w:u w:val="single"/>
          <w:lang w:eastAsia="ru-RU"/>
        </w:rPr>
        <w:t xml:space="preserve"> Поставка </w:t>
      </w:r>
      <w:r w:rsidR="00B33F04">
        <w:rPr>
          <w:rFonts w:ascii="Times New Roman" w:eastAsia="Times New Roman" w:hAnsi="Times New Roman" w:cs="Times New Roman"/>
          <w:b/>
          <w:bCs/>
          <w:sz w:val="24"/>
          <w:szCs w:val="24"/>
          <w:u w:val="single"/>
          <w:lang w:eastAsia="ru-RU"/>
        </w:rPr>
        <w:t xml:space="preserve">изделий медицинского назначения </w:t>
      </w:r>
      <w:r w:rsidRPr="00A22BB8">
        <w:rPr>
          <w:rFonts w:ascii="Times New Roman" w:eastAsia="Times New Roman" w:hAnsi="Times New Roman" w:cs="Times New Roman"/>
          <w:b/>
          <w:bCs/>
          <w:sz w:val="24"/>
          <w:szCs w:val="24"/>
          <w:u w:val="single"/>
          <w:lang w:eastAsia="ru-RU"/>
        </w:rPr>
        <w:t>для нужд ООО «Медсервис»</w:t>
      </w:r>
    </w:p>
    <w:p w:rsidR="00CB268F" w:rsidRPr="00B073B0" w:rsidRDefault="00CB268F" w:rsidP="00CB268F">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3578"/>
        <w:gridCol w:w="743"/>
        <w:gridCol w:w="816"/>
        <w:gridCol w:w="9605"/>
      </w:tblGrid>
      <w:tr w:rsidR="00A22BB8" w:rsidRPr="00CB268F" w:rsidTr="00B33F04">
        <w:trPr>
          <w:trHeight w:val="524"/>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A22BB8" w:rsidRPr="00CB268F" w:rsidRDefault="00A22BB8" w:rsidP="006B1C86">
            <w:pPr>
              <w:spacing w:after="0" w:line="240" w:lineRule="auto"/>
              <w:jc w:val="center"/>
              <w:rPr>
                <w:rFonts w:ascii="Times New Roman" w:eastAsia="Times New Roman" w:hAnsi="Times New Roman" w:cs="Times New Roman"/>
                <w:b/>
                <w:bCs/>
                <w:sz w:val="24"/>
                <w:szCs w:val="24"/>
                <w:lang w:eastAsia="ru-RU"/>
              </w:rPr>
            </w:pPr>
            <w:r w:rsidRPr="00CB268F">
              <w:rPr>
                <w:rFonts w:ascii="Times New Roman" w:eastAsia="Times New Roman" w:hAnsi="Times New Roman" w:cs="Times New Roman"/>
                <w:b/>
                <w:bCs/>
                <w:sz w:val="24"/>
                <w:szCs w:val="24"/>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A22BB8" w:rsidRPr="00CB268F" w:rsidRDefault="00A22BB8" w:rsidP="006B1C86">
            <w:pPr>
              <w:spacing w:after="0" w:line="240" w:lineRule="auto"/>
              <w:jc w:val="center"/>
              <w:rPr>
                <w:rFonts w:ascii="Times New Roman" w:eastAsia="Times New Roman" w:hAnsi="Times New Roman" w:cs="Times New Roman"/>
                <w:b/>
                <w:bCs/>
                <w:i/>
                <w:iCs/>
                <w:sz w:val="24"/>
                <w:szCs w:val="24"/>
                <w:lang w:eastAsia="ru-RU"/>
              </w:rPr>
            </w:pPr>
            <w:r w:rsidRPr="00CB268F">
              <w:rPr>
                <w:rFonts w:ascii="Times New Roman" w:eastAsia="Times New Roman" w:hAnsi="Times New Roman" w:cs="Times New Roman"/>
                <w:b/>
                <w:bCs/>
                <w:i/>
                <w:iCs/>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A22BB8" w:rsidRPr="00CB268F" w:rsidRDefault="00A22BB8" w:rsidP="006B1C86">
            <w:pPr>
              <w:spacing w:after="0" w:line="240" w:lineRule="auto"/>
              <w:jc w:val="center"/>
              <w:rPr>
                <w:rFonts w:ascii="Times New Roman" w:eastAsia="Times New Roman" w:hAnsi="Times New Roman" w:cs="Times New Roman"/>
                <w:b/>
                <w:bCs/>
                <w:i/>
                <w:iCs/>
                <w:sz w:val="24"/>
                <w:szCs w:val="24"/>
                <w:lang w:eastAsia="ru-RU"/>
              </w:rPr>
            </w:pPr>
            <w:r w:rsidRPr="00CB268F">
              <w:rPr>
                <w:rFonts w:ascii="Times New Roman" w:eastAsia="Times New Roman" w:hAnsi="Times New Roman" w:cs="Times New Roman"/>
                <w:b/>
                <w:bCs/>
                <w:i/>
                <w:iCs/>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A22BB8" w:rsidRPr="00CB268F" w:rsidRDefault="00A22BB8" w:rsidP="006B1C86">
            <w:pPr>
              <w:spacing w:after="0" w:line="240" w:lineRule="auto"/>
              <w:jc w:val="center"/>
              <w:rPr>
                <w:rFonts w:ascii="Times New Roman" w:eastAsia="Times New Roman" w:hAnsi="Times New Roman" w:cs="Times New Roman"/>
                <w:b/>
                <w:bCs/>
                <w:i/>
                <w:iCs/>
                <w:sz w:val="24"/>
                <w:szCs w:val="24"/>
                <w:lang w:eastAsia="ru-RU"/>
              </w:rPr>
            </w:pPr>
            <w:r w:rsidRPr="00CB268F">
              <w:rPr>
                <w:rFonts w:ascii="Times New Roman" w:eastAsia="Times New Roman" w:hAnsi="Times New Roman" w:cs="Times New Roman"/>
                <w:b/>
                <w:bCs/>
                <w:i/>
                <w:iCs/>
                <w:sz w:val="24"/>
                <w:szCs w:val="24"/>
                <w:lang w:eastAsia="ru-RU"/>
              </w:rPr>
              <w:t>Кол-во</w:t>
            </w:r>
          </w:p>
        </w:tc>
        <w:tc>
          <w:tcPr>
            <w:tcW w:w="9605" w:type="dxa"/>
            <w:tcBorders>
              <w:top w:val="single" w:sz="8" w:space="0" w:color="auto"/>
              <w:left w:val="nil"/>
              <w:bottom w:val="single" w:sz="8" w:space="0" w:color="auto"/>
              <w:right w:val="single" w:sz="8" w:space="0" w:color="auto"/>
            </w:tcBorders>
            <w:shd w:val="clear" w:color="000000" w:fill="CCFFFF"/>
            <w:vAlign w:val="center"/>
            <w:hideMark/>
          </w:tcPr>
          <w:p w:rsidR="00A22BB8" w:rsidRPr="00CB268F" w:rsidRDefault="00A22BB8" w:rsidP="006B1C86">
            <w:pPr>
              <w:spacing w:after="0" w:line="240" w:lineRule="auto"/>
              <w:jc w:val="center"/>
              <w:rPr>
                <w:rFonts w:ascii="Times New Roman" w:eastAsia="Times New Roman" w:hAnsi="Times New Roman" w:cs="Times New Roman"/>
                <w:b/>
                <w:bCs/>
                <w:i/>
                <w:iCs/>
                <w:sz w:val="24"/>
                <w:szCs w:val="24"/>
                <w:lang w:eastAsia="ru-RU"/>
              </w:rPr>
            </w:pPr>
            <w:r w:rsidRPr="00CB268F">
              <w:rPr>
                <w:rFonts w:ascii="Times New Roman" w:eastAsia="Times New Roman" w:hAnsi="Times New Roman" w:cs="Times New Roman"/>
                <w:b/>
                <w:bCs/>
                <w:i/>
                <w:iCs/>
                <w:sz w:val="24"/>
                <w:szCs w:val="24"/>
                <w:lang w:eastAsia="ru-RU"/>
              </w:rPr>
              <w:t>Качественные характеристики</w:t>
            </w:r>
          </w:p>
        </w:tc>
      </w:tr>
      <w:tr w:rsidR="00B33F04" w:rsidRPr="00A37E00" w:rsidTr="00B33F04">
        <w:trPr>
          <w:trHeight w:val="539"/>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1</w:t>
            </w:r>
          </w:p>
        </w:tc>
        <w:tc>
          <w:tcPr>
            <w:tcW w:w="3578" w:type="dxa"/>
            <w:tcBorders>
              <w:top w:val="single" w:sz="4" w:space="0" w:color="auto"/>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 xml:space="preserve">Бахилы </w:t>
            </w:r>
            <w:r>
              <w:rPr>
                <w:rFonts w:ascii="Times New Roman" w:hAnsi="Times New Roman" w:cs="Times New Roman"/>
                <w:sz w:val="24"/>
                <w:szCs w:val="24"/>
              </w:rPr>
              <w:t xml:space="preserve">нетканые </w:t>
            </w:r>
            <w:r w:rsidRPr="009C5474">
              <w:rPr>
                <w:rFonts w:ascii="Times New Roman" w:hAnsi="Times New Roman" w:cs="Times New Roman"/>
                <w:sz w:val="24"/>
                <w:szCs w:val="24"/>
              </w:rPr>
              <w:t xml:space="preserve">низкие </w:t>
            </w:r>
          </w:p>
        </w:tc>
        <w:tc>
          <w:tcPr>
            <w:tcW w:w="743" w:type="dxa"/>
            <w:tcBorders>
              <w:top w:val="single" w:sz="4" w:space="0" w:color="auto"/>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пара</w:t>
            </w:r>
          </w:p>
        </w:tc>
        <w:tc>
          <w:tcPr>
            <w:tcW w:w="816" w:type="dxa"/>
            <w:tcBorders>
              <w:top w:val="single" w:sz="4" w:space="0" w:color="auto"/>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100</w:t>
            </w:r>
          </w:p>
        </w:tc>
        <w:tc>
          <w:tcPr>
            <w:tcW w:w="9605" w:type="dxa"/>
            <w:tcBorders>
              <w:top w:val="single" w:sz="4" w:space="0" w:color="auto"/>
              <w:left w:val="nil"/>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Бахилы нетканые низкие на резинке. Плотность – не менее 25 г/м². Количество в упаковке – не менее 50шт.</w:t>
            </w:r>
          </w:p>
        </w:tc>
      </w:tr>
      <w:tr w:rsidR="00B33F04" w:rsidRPr="00A37E00" w:rsidTr="006D2A8E">
        <w:trPr>
          <w:trHeight w:val="1114"/>
        </w:trPr>
        <w:tc>
          <w:tcPr>
            <w:tcW w:w="582" w:type="dxa"/>
            <w:tcBorders>
              <w:top w:val="nil"/>
              <w:left w:val="single" w:sz="4" w:space="0" w:color="auto"/>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2</w:t>
            </w:r>
          </w:p>
        </w:tc>
        <w:tc>
          <w:tcPr>
            <w:tcW w:w="3578" w:type="dxa"/>
            <w:tcBorders>
              <w:top w:val="nil"/>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Трусы процедурные</w:t>
            </w:r>
          </w:p>
        </w:tc>
        <w:tc>
          <w:tcPr>
            <w:tcW w:w="743" w:type="dxa"/>
            <w:tcBorders>
              <w:top w:val="nil"/>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1200</w:t>
            </w:r>
          </w:p>
        </w:tc>
        <w:tc>
          <w:tcPr>
            <w:tcW w:w="9605" w:type="dxa"/>
            <w:tcBorders>
              <w:top w:val="nil"/>
              <w:left w:val="nil"/>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Трусы для </w:t>
            </w:r>
            <w:proofErr w:type="spellStart"/>
            <w:r w:rsidRPr="009C5474">
              <w:rPr>
                <w:rFonts w:ascii="Times New Roman" w:hAnsi="Times New Roman" w:cs="Times New Roman"/>
                <w:sz w:val="24"/>
                <w:szCs w:val="24"/>
              </w:rPr>
              <w:t>колонотерапии</w:t>
            </w:r>
            <w:proofErr w:type="spellEnd"/>
            <w:r w:rsidRPr="009C5474">
              <w:rPr>
                <w:rFonts w:ascii="Times New Roman" w:hAnsi="Times New Roman" w:cs="Times New Roman"/>
                <w:sz w:val="24"/>
                <w:szCs w:val="24"/>
              </w:rPr>
              <w:t xml:space="preserve"> для пациента (укороченные с разрезом, длина не менее 38см). Размер 52-54. </w:t>
            </w:r>
            <w:proofErr w:type="gramStart"/>
            <w:r w:rsidRPr="009C5474">
              <w:rPr>
                <w:rFonts w:ascii="Times New Roman" w:hAnsi="Times New Roman" w:cs="Times New Roman"/>
                <w:sz w:val="24"/>
                <w:szCs w:val="24"/>
              </w:rPr>
              <w:t>Изготовлены</w:t>
            </w:r>
            <w:proofErr w:type="gramEnd"/>
            <w:r w:rsidRPr="009C5474">
              <w:rPr>
                <w:rFonts w:ascii="Times New Roman" w:hAnsi="Times New Roman" w:cs="Times New Roman"/>
                <w:sz w:val="24"/>
                <w:szCs w:val="24"/>
              </w:rPr>
              <w:t xml:space="preserve"> из </w:t>
            </w:r>
            <w:proofErr w:type="spellStart"/>
            <w:r w:rsidRPr="009C5474">
              <w:rPr>
                <w:rFonts w:ascii="Times New Roman" w:hAnsi="Times New Roman" w:cs="Times New Roman"/>
                <w:sz w:val="24"/>
                <w:szCs w:val="24"/>
              </w:rPr>
              <w:t>гипоаллергенного</w:t>
            </w:r>
            <w:proofErr w:type="spellEnd"/>
            <w:r w:rsidRPr="009C5474">
              <w:rPr>
                <w:rFonts w:ascii="Times New Roman" w:hAnsi="Times New Roman" w:cs="Times New Roman"/>
                <w:sz w:val="24"/>
                <w:szCs w:val="24"/>
              </w:rPr>
              <w:t xml:space="preserve">,  </w:t>
            </w:r>
            <w:proofErr w:type="spellStart"/>
            <w:r w:rsidRPr="009C5474">
              <w:rPr>
                <w:rFonts w:ascii="Times New Roman" w:hAnsi="Times New Roman" w:cs="Times New Roman"/>
                <w:sz w:val="24"/>
                <w:szCs w:val="24"/>
              </w:rPr>
              <w:t>безворсового</w:t>
            </w:r>
            <w:proofErr w:type="spellEnd"/>
            <w:r w:rsidRPr="009C5474">
              <w:rPr>
                <w:rFonts w:ascii="Times New Roman" w:hAnsi="Times New Roman" w:cs="Times New Roman"/>
                <w:sz w:val="24"/>
                <w:szCs w:val="24"/>
              </w:rPr>
              <w:t xml:space="preserve">,  воздухопроницаемого,  водоотталкивающего полипропиленового нетканого   материала </w:t>
            </w:r>
            <w:proofErr w:type="spellStart"/>
            <w:r w:rsidRPr="009C5474">
              <w:rPr>
                <w:rFonts w:ascii="Times New Roman" w:hAnsi="Times New Roman" w:cs="Times New Roman"/>
                <w:sz w:val="24"/>
                <w:szCs w:val="24"/>
              </w:rPr>
              <w:t>спанбонд</w:t>
            </w:r>
            <w:proofErr w:type="spellEnd"/>
            <w:r w:rsidRPr="009C5474">
              <w:rPr>
                <w:rFonts w:ascii="Times New Roman" w:hAnsi="Times New Roman" w:cs="Times New Roman"/>
                <w:sz w:val="24"/>
                <w:szCs w:val="24"/>
              </w:rPr>
              <w:t>. Плотность не менее 25 г/м². Нестерильные. Цвет голубой. Срок годности не менее 4 лет.</w:t>
            </w:r>
          </w:p>
        </w:tc>
      </w:tr>
      <w:tr w:rsidR="00B33F04" w:rsidRPr="00A37E00" w:rsidTr="00B33F04">
        <w:trPr>
          <w:trHeight w:val="579"/>
        </w:trPr>
        <w:tc>
          <w:tcPr>
            <w:tcW w:w="582" w:type="dxa"/>
            <w:tcBorders>
              <w:top w:val="nil"/>
              <w:left w:val="single" w:sz="4" w:space="0" w:color="auto"/>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3</w:t>
            </w:r>
          </w:p>
        </w:tc>
        <w:tc>
          <w:tcPr>
            <w:tcW w:w="3578" w:type="dxa"/>
            <w:tcBorders>
              <w:top w:val="nil"/>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 xml:space="preserve">Колпак </w:t>
            </w:r>
          </w:p>
        </w:tc>
        <w:tc>
          <w:tcPr>
            <w:tcW w:w="743" w:type="dxa"/>
            <w:tcBorders>
              <w:top w:val="nil"/>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100</w:t>
            </w:r>
          </w:p>
        </w:tc>
        <w:tc>
          <w:tcPr>
            <w:tcW w:w="9605" w:type="dxa"/>
            <w:tcBorders>
              <w:top w:val="nil"/>
              <w:left w:val="nil"/>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Шапочка-колпак без </w:t>
            </w:r>
            <w:proofErr w:type="spellStart"/>
            <w:r w:rsidRPr="009C5474">
              <w:rPr>
                <w:rFonts w:ascii="Times New Roman" w:hAnsi="Times New Roman" w:cs="Times New Roman"/>
                <w:sz w:val="24"/>
                <w:szCs w:val="24"/>
              </w:rPr>
              <w:t>подворота</w:t>
            </w:r>
            <w:proofErr w:type="spellEnd"/>
            <w:r w:rsidRPr="009C5474">
              <w:rPr>
                <w:rFonts w:ascii="Times New Roman" w:hAnsi="Times New Roman" w:cs="Times New Roman"/>
                <w:sz w:val="24"/>
                <w:szCs w:val="24"/>
              </w:rPr>
              <w:t>, плотность материала – не менее 60г/м², цвет - белый, нестерильная, одноразовая.</w:t>
            </w:r>
          </w:p>
        </w:tc>
      </w:tr>
      <w:tr w:rsidR="00B33F04" w:rsidRPr="00A37E00" w:rsidTr="00B33F04">
        <w:trPr>
          <w:trHeight w:val="803"/>
        </w:trPr>
        <w:tc>
          <w:tcPr>
            <w:tcW w:w="582" w:type="dxa"/>
            <w:tcBorders>
              <w:top w:val="nil"/>
              <w:left w:val="single" w:sz="4" w:space="0" w:color="auto"/>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4</w:t>
            </w:r>
          </w:p>
        </w:tc>
        <w:tc>
          <w:tcPr>
            <w:tcW w:w="3578" w:type="dxa"/>
            <w:tcBorders>
              <w:top w:val="nil"/>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 xml:space="preserve">Маска трехслойная </w:t>
            </w:r>
          </w:p>
        </w:tc>
        <w:tc>
          <w:tcPr>
            <w:tcW w:w="743" w:type="dxa"/>
            <w:tcBorders>
              <w:top w:val="nil"/>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26000</w:t>
            </w:r>
          </w:p>
        </w:tc>
        <w:tc>
          <w:tcPr>
            <w:tcW w:w="9605" w:type="dxa"/>
            <w:tcBorders>
              <w:top w:val="nil"/>
              <w:left w:val="nil"/>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Маска одноразовая, трехслойная на резинке. Материал: </w:t>
            </w:r>
            <w:proofErr w:type="spellStart"/>
            <w:r w:rsidRPr="009C5474">
              <w:rPr>
                <w:rFonts w:ascii="Times New Roman" w:hAnsi="Times New Roman" w:cs="Times New Roman"/>
                <w:sz w:val="24"/>
                <w:szCs w:val="24"/>
              </w:rPr>
              <w:t>гипоаллергенный</w:t>
            </w:r>
            <w:proofErr w:type="spellEnd"/>
            <w:r w:rsidRPr="009C5474">
              <w:rPr>
                <w:rFonts w:ascii="Times New Roman" w:hAnsi="Times New Roman" w:cs="Times New Roman"/>
                <w:sz w:val="24"/>
                <w:szCs w:val="24"/>
              </w:rPr>
              <w:t xml:space="preserve"> полипропиленовый нетканый материал. Размер – не менее 17 х 9,5 см. Носовой фиксатор – наличие. Фильтрующий элемент (промежуточный слой) – </w:t>
            </w:r>
            <w:proofErr w:type="spellStart"/>
            <w:r w:rsidRPr="009C5474">
              <w:rPr>
                <w:rFonts w:ascii="Times New Roman" w:hAnsi="Times New Roman" w:cs="Times New Roman"/>
                <w:sz w:val="24"/>
                <w:szCs w:val="24"/>
              </w:rPr>
              <w:t>мельтблаун</w:t>
            </w:r>
            <w:proofErr w:type="spellEnd"/>
            <w:r w:rsidRPr="009C5474">
              <w:rPr>
                <w:rFonts w:ascii="Times New Roman" w:hAnsi="Times New Roman" w:cs="Times New Roman"/>
                <w:sz w:val="24"/>
                <w:szCs w:val="24"/>
              </w:rPr>
              <w:t xml:space="preserve">. </w:t>
            </w:r>
          </w:p>
        </w:tc>
      </w:tr>
      <w:tr w:rsidR="00B33F04" w:rsidRPr="00A37E00" w:rsidTr="00B33F04">
        <w:trPr>
          <w:trHeight w:val="1020"/>
        </w:trPr>
        <w:tc>
          <w:tcPr>
            <w:tcW w:w="582" w:type="dxa"/>
            <w:tcBorders>
              <w:top w:val="nil"/>
              <w:left w:val="single" w:sz="4" w:space="0" w:color="auto"/>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lastRenderedPageBreak/>
              <w:t>5</w:t>
            </w:r>
          </w:p>
        </w:tc>
        <w:tc>
          <w:tcPr>
            <w:tcW w:w="3578" w:type="dxa"/>
            <w:tcBorders>
              <w:top w:val="nil"/>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Нарукавники</w:t>
            </w:r>
          </w:p>
        </w:tc>
        <w:tc>
          <w:tcPr>
            <w:tcW w:w="743" w:type="dxa"/>
            <w:tcBorders>
              <w:top w:val="nil"/>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40</w:t>
            </w:r>
          </w:p>
        </w:tc>
        <w:tc>
          <w:tcPr>
            <w:tcW w:w="9605" w:type="dxa"/>
            <w:tcBorders>
              <w:top w:val="nil"/>
              <w:left w:val="nil"/>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Одноразовые стерильные нарукавники для обеспечения дополнительной защиты одежды во время операции. Материал: Ламинированный полипропилен (верхний слой), манжета – 50%, полиэстер, 50% полиамид. Плотность не менее 65 г/м². Цвет – зеленый. Прочность на разрыв в продольном направлении не менее 122,66 Н/ 50 мм, в поперечном направлении не менее 48,3 Н/ 50 мм. Размеры: длина – не менее 50 см., ширина – не менее 50 см., ширина манжеты – не менее 30 см. Стерилизация оксидом этилена (с контрольной карточкой, имеющей цифровой код). Срок годности не менее 5 лет. </w:t>
            </w:r>
          </w:p>
        </w:tc>
      </w:tr>
      <w:tr w:rsidR="00B33F04" w:rsidRPr="00A37E00" w:rsidTr="00B33F04">
        <w:trPr>
          <w:trHeight w:val="765"/>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6</w:t>
            </w:r>
          </w:p>
        </w:tc>
        <w:tc>
          <w:tcPr>
            <w:tcW w:w="3578" w:type="dxa"/>
            <w:tcBorders>
              <w:top w:val="single" w:sz="4" w:space="0" w:color="auto"/>
              <w:left w:val="single" w:sz="4" w:space="0" w:color="auto"/>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 xml:space="preserve">Пеленка </w:t>
            </w:r>
            <w:proofErr w:type="spellStart"/>
            <w:r w:rsidRPr="009C5474">
              <w:rPr>
                <w:rFonts w:ascii="Times New Roman" w:hAnsi="Times New Roman" w:cs="Times New Roman"/>
                <w:sz w:val="24"/>
                <w:szCs w:val="24"/>
              </w:rPr>
              <w:t>влаговпитывающая</w:t>
            </w:r>
            <w:proofErr w:type="spellEnd"/>
            <w:r w:rsidRPr="009C5474">
              <w:rPr>
                <w:rFonts w:ascii="Times New Roman" w:hAnsi="Times New Roman" w:cs="Times New Roman"/>
                <w:sz w:val="24"/>
                <w:szCs w:val="24"/>
              </w:rPr>
              <w:t xml:space="preserve"> </w:t>
            </w: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6000</w:t>
            </w:r>
          </w:p>
        </w:tc>
        <w:tc>
          <w:tcPr>
            <w:tcW w:w="9605" w:type="dxa"/>
            <w:tcBorders>
              <w:top w:val="single" w:sz="4" w:space="0" w:color="auto"/>
              <w:left w:val="single" w:sz="4" w:space="0" w:color="auto"/>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Пеленка нестерильная впитывающая многослойная с обязательным  включением гранул  </w:t>
            </w:r>
            <w:proofErr w:type="spellStart"/>
            <w:r w:rsidRPr="009C5474">
              <w:rPr>
                <w:rFonts w:ascii="Times New Roman" w:hAnsi="Times New Roman" w:cs="Times New Roman"/>
                <w:sz w:val="24"/>
                <w:szCs w:val="24"/>
              </w:rPr>
              <w:t>гелевого</w:t>
            </w:r>
            <w:proofErr w:type="spellEnd"/>
            <w:r w:rsidRPr="009C5474">
              <w:rPr>
                <w:rFonts w:ascii="Times New Roman" w:hAnsi="Times New Roman" w:cs="Times New Roman"/>
                <w:sz w:val="24"/>
                <w:szCs w:val="24"/>
              </w:rPr>
              <w:t xml:space="preserve">  абсорбента №1, размер  не менее 60х90см ±1,0см, включающая не менее шести слоёв. Описание слоёв: 1 - верхний слой - мягкий нетканый материал; 2 - нижний слой – влагонепроницаемая не скользящая пеленка, перекрывающая   края впитывающей зоны; 3 и 4 - впитывающий слой - два слоя прессованной целлюлозы; 5 - впитывающий абсорбирующий слой: многослойная распушенная целлюлоза  6. - </w:t>
            </w:r>
            <w:proofErr w:type="spellStart"/>
            <w:r w:rsidRPr="009C5474">
              <w:rPr>
                <w:rFonts w:ascii="Times New Roman" w:hAnsi="Times New Roman" w:cs="Times New Roman"/>
                <w:sz w:val="24"/>
                <w:szCs w:val="24"/>
              </w:rPr>
              <w:t>суперабсорбент</w:t>
            </w:r>
            <w:proofErr w:type="spellEnd"/>
            <w:r w:rsidRPr="009C5474">
              <w:rPr>
                <w:rFonts w:ascii="Times New Roman" w:hAnsi="Times New Roman" w:cs="Times New Roman"/>
                <w:sz w:val="24"/>
                <w:szCs w:val="24"/>
              </w:rPr>
              <w:t xml:space="preserve">, введённый в структуру многослойной распушенной целлюлозы, состоит в сухом состоянии из абсорбирующих гранул в кол-ве не менее 150 ед. на </w:t>
            </w:r>
            <w:proofErr w:type="gramStart"/>
            <w:r w:rsidRPr="009C5474">
              <w:rPr>
                <w:rFonts w:ascii="Times New Roman" w:hAnsi="Times New Roman" w:cs="Times New Roman"/>
                <w:sz w:val="24"/>
                <w:szCs w:val="24"/>
              </w:rPr>
              <w:t>см</w:t>
            </w:r>
            <w:proofErr w:type="gramEnd"/>
            <w:r w:rsidRPr="009C5474">
              <w:rPr>
                <w:rFonts w:ascii="Times New Roman" w:hAnsi="Times New Roman" w:cs="Times New Roman"/>
                <w:sz w:val="24"/>
                <w:szCs w:val="24"/>
              </w:rPr>
              <w:t xml:space="preserve">/кв. </w:t>
            </w:r>
            <w:proofErr w:type="spellStart"/>
            <w:r w:rsidRPr="009C5474">
              <w:rPr>
                <w:rFonts w:ascii="Times New Roman" w:hAnsi="Times New Roman" w:cs="Times New Roman"/>
                <w:sz w:val="24"/>
                <w:szCs w:val="24"/>
              </w:rPr>
              <w:t>Суперабсорбент</w:t>
            </w:r>
            <w:proofErr w:type="spellEnd"/>
            <w:r w:rsidRPr="009C5474">
              <w:rPr>
                <w:rFonts w:ascii="Times New Roman" w:hAnsi="Times New Roman" w:cs="Times New Roman"/>
                <w:sz w:val="24"/>
                <w:szCs w:val="24"/>
              </w:rPr>
              <w:t xml:space="preserve"> при соприкосновении с жидкостью превращает её  в гель. Размер гранул </w:t>
            </w:r>
            <w:proofErr w:type="spellStart"/>
            <w:r w:rsidRPr="009C5474">
              <w:rPr>
                <w:rFonts w:ascii="Times New Roman" w:hAnsi="Times New Roman" w:cs="Times New Roman"/>
                <w:sz w:val="24"/>
                <w:szCs w:val="24"/>
              </w:rPr>
              <w:t>суперабсорбентна</w:t>
            </w:r>
            <w:proofErr w:type="spellEnd"/>
            <w:r w:rsidRPr="009C5474">
              <w:rPr>
                <w:rFonts w:ascii="Times New Roman" w:hAnsi="Times New Roman" w:cs="Times New Roman"/>
                <w:sz w:val="24"/>
                <w:szCs w:val="24"/>
              </w:rPr>
              <w:t xml:space="preserve"> не более 0,8±0,05мм. </w:t>
            </w:r>
            <w:proofErr w:type="spellStart"/>
            <w:r w:rsidRPr="009C5474">
              <w:rPr>
                <w:rFonts w:ascii="Times New Roman" w:hAnsi="Times New Roman" w:cs="Times New Roman"/>
                <w:sz w:val="24"/>
                <w:szCs w:val="24"/>
              </w:rPr>
              <w:t>Впитываемость</w:t>
            </w:r>
            <w:proofErr w:type="spellEnd"/>
            <w:r w:rsidRPr="009C5474">
              <w:rPr>
                <w:rFonts w:ascii="Times New Roman" w:hAnsi="Times New Roman" w:cs="Times New Roman"/>
                <w:sz w:val="24"/>
                <w:szCs w:val="24"/>
              </w:rPr>
              <w:t xml:space="preserve"> салфетки не менее - 1200±50мл. Впитывающая поверхность салфетки разделена на четко выделенные термически скрепленные ячейки для большей фиксации жидкости внутри салфетки. Полимерная пленка обеспечивает </w:t>
            </w:r>
            <w:proofErr w:type="gramStart"/>
            <w:r w:rsidRPr="009C5474">
              <w:rPr>
                <w:rFonts w:ascii="Times New Roman" w:hAnsi="Times New Roman" w:cs="Times New Roman"/>
                <w:sz w:val="24"/>
                <w:szCs w:val="24"/>
              </w:rPr>
              <w:t>полную</w:t>
            </w:r>
            <w:proofErr w:type="gramEnd"/>
            <w:r w:rsidRPr="009C5474">
              <w:rPr>
                <w:rFonts w:ascii="Times New Roman" w:hAnsi="Times New Roman" w:cs="Times New Roman"/>
                <w:sz w:val="24"/>
                <w:szCs w:val="24"/>
              </w:rPr>
              <w:t xml:space="preserve"> </w:t>
            </w:r>
            <w:proofErr w:type="spellStart"/>
            <w:r w:rsidRPr="009C5474">
              <w:rPr>
                <w:rFonts w:ascii="Times New Roman" w:hAnsi="Times New Roman" w:cs="Times New Roman"/>
                <w:sz w:val="24"/>
                <w:szCs w:val="24"/>
              </w:rPr>
              <w:t>влагонепроницаемость</w:t>
            </w:r>
            <w:proofErr w:type="spellEnd"/>
            <w:r w:rsidRPr="009C5474">
              <w:rPr>
                <w:rFonts w:ascii="Times New Roman" w:hAnsi="Times New Roman" w:cs="Times New Roman"/>
                <w:sz w:val="24"/>
                <w:szCs w:val="24"/>
              </w:rPr>
              <w:t xml:space="preserve">. Пеленка с </w:t>
            </w:r>
            <w:proofErr w:type="spellStart"/>
            <w:r w:rsidRPr="009C5474">
              <w:rPr>
                <w:rFonts w:ascii="Times New Roman" w:hAnsi="Times New Roman" w:cs="Times New Roman"/>
                <w:sz w:val="24"/>
                <w:szCs w:val="24"/>
              </w:rPr>
              <w:t>суперабсорбентом</w:t>
            </w:r>
            <w:proofErr w:type="spellEnd"/>
            <w:r w:rsidRPr="009C5474">
              <w:rPr>
                <w:rFonts w:ascii="Times New Roman" w:hAnsi="Times New Roman" w:cs="Times New Roman"/>
                <w:sz w:val="24"/>
                <w:szCs w:val="24"/>
              </w:rPr>
              <w:t xml:space="preserve"> не токсична, не вызывает местно-раздражающих и аллергических реакций при контакте с кожей. Срок годности не менее 3-х лет с даты изготовления, остаточный срок годности не менее 90%.</w:t>
            </w:r>
          </w:p>
        </w:tc>
      </w:tr>
      <w:tr w:rsidR="00B33F04" w:rsidRPr="00A37E00" w:rsidTr="006D2A8E">
        <w:trPr>
          <w:trHeight w:val="558"/>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7</w:t>
            </w:r>
          </w:p>
        </w:tc>
        <w:tc>
          <w:tcPr>
            <w:tcW w:w="3578" w:type="dxa"/>
            <w:tcBorders>
              <w:top w:val="single" w:sz="4" w:space="0" w:color="auto"/>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 xml:space="preserve">Пеленка </w:t>
            </w:r>
            <w:proofErr w:type="spellStart"/>
            <w:r w:rsidRPr="009C5474">
              <w:rPr>
                <w:rFonts w:ascii="Times New Roman" w:hAnsi="Times New Roman" w:cs="Times New Roman"/>
                <w:sz w:val="24"/>
                <w:szCs w:val="24"/>
              </w:rPr>
              <w:t>влаговпитывающая</w:t>
            </w:r>
            <w:proofErr w:type="spellEnd"/>
            <w:r w:rsidRPr="009C5474">
              <w:rPr>
                <w:rFonts w:ascii="Times New Roman" w:hAnsi="Times New Roman" w:cs="Times New Roman"/>
                <w:sz w:val="24"/>
                <w:szCs w:val="24"/>
              </w:rPr>
              <w:t xml:space="preserve"> </w:t>
            </w:r>
          </w:p>
        </w:tc>
        <w:tc>
          <w:tcPr>
            <w:tcW w:w="743" w:type="dxa"/>
            <w:tcBorders>
              <w:top w:val="single" w:sz="4" w:space="0" w:color="auto"/>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single" w:sz="4" w:space="0" w:color="auto"/>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650</w:t>
            </w:r>
          </w:p>
        </w:tc>
        <w:tc>
          <w:tcPr>
            <w:tcW w:w="9605" w:type="dxa"/>
            <w:tcBorders>
              <w:top w:val="single" w:sz="4" w:space="0" w:color="auto"/>
              <w:left w:val="nil"/>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Пеленка стерильная впитывающая многослойная </w:t>
            </w:r>
            <w:proofErr w:type="spellStart"/>
            <w:r w:rsidRPr="009C5474">
              <w:rPr>
                <w:rFonts w:ascii="Times New Roman" w:hAnsi="Times New Roman" w:cs="Times New Roman"/>
                <w:sz w:val="24"/>
                <w:szCs w:val="24"/>
              </w:rPr>
              <w:t>Месорб</w:t>
            </w:r>
            <w:proofErr w:type="spellEnd"/>
            <w:r w:rsidRPr="009C5474">
              <w:rPr>
                <w:rFonts w:ascii="Times New Roman" w:hAnsi="Times New Roman" w:cs="Times New Roman"/>
                <w:sz w:val="24"/>
                <w:szCs w:val="24"/>
              </w:rPr>
              <w:t xml:space="preserve"> с обязательным  включением гранул  </w:t>
            </w:r>
            <w:proofErr w:type="spellStart"/>
            <w:r w:rsidRPr="009C5474">
              <w:rPr>
                <w:rFonts w:ascii="Times New Roman" w:hAnsi="Times New Roman" w:cs="Times New Roman"/>
                <w:sz w:val="24"/>
                <w:szCs w:val="24"/>
              </w:rPr>
              <w:t>гелевого</w:t>
            </w:r>
            <w:proofErr w:type="spellEnd"/>
            <w:r w:rsidRPr="009C5474">
              <w:rPr>
                <w:rFonts w:ascii="Times New Roman" w:hAnsi="Times New Roman" w:cs="Times New Roman"/>
                <w:sz w:val="24"/>
                <w:szCs w:val="24"/>
              </w:rPr>
              <w:t xml:space="preserve">  абсорбента №1, размер  не менее  60х90см ±1,0см, включающая не менее шести слоёв. Описание слоёв:1. - верхний слой - мягкий нетканый материал; 2. - нижний слой – влагонепроницаемая не скользящая пеленка, перекрывающая   края впитывающей зоны; 3. и 4. - впитывающий слой - два слоя прессованной целлюлозы;5. - впитывающий абсорбирующий слой: многослойная распушенная целлюлоза  6. - </w:t>
            </w:r>
            <w:proofErr w:type="spellStart"/>
            <w:r w:rsidRPr="009C5474">
              <w:rPr>
                <w:rFonts w:ascii="Times New Roman" w:hAnsi="Times New Roman" w:cs="Times New Roman"/>
                <w:sz w:val="24"/>
                <w:szCs w:val="24"/>
              </w:rPr>
              <w:t>суперабсорбент</w:t>
            </w:r>
            <w:proofErr w:type="spellEnd"/>
            <w:r w:rsidRPr="009C5474">
              <w:rPr>
                <w:rFonts w:ascii="Times New Roman" w:hAnsi="Times New Roman" w:cs="Times New Roman"/>
                <w:sz w:val="24"/>
                <w:szCs w:val="24"/>
              </w:rPr>
              <w:t xml:space="preserve">, введённый в структуру многослойной распушенной целлюлозы, состоит в сухом состоянии из абсорбирующих гранул в кол-ве не менее 150 ед. на </w:t>
            </w:r>
            <w:proofErr w:type="gramStart"/>
            <w:r w:rsidRPr="009C5474">
              <w:rPr>
                <w:rFonts w:ascii="Times New Roman" w:hAnsi="Times New Roman" w:cs="Times New Roman"/>
                <w:sz w:val="24"/>
                <w:szCs w:val="24"/>
              </w:rPr>
              <w:t>см</w:t>
            </w:r>
            <w:proofErr w:type="gramEnd"/>
            <w:r w:rsidRPr="009C5474">
              <w:rPr>
                <w:rFonts w:ascii="Times New Roman" w:hAnsi="Times New Roman" w:cs="Times New Roman"/>
                <w:sz w:val="24"/>
                <w:szCs w:val="24"/>
              </w:rPr>
              <w:t xml:space="preserve">/кв. </w:t>
            </w:r>
            <w:proofErr w:type="spellStart"/>
            <w:r w:rsidRPr="009C5474">
              <w:rPr>
                <w:rFonts w:ascii="Times New Roman" w:hAnsi="Times New Roman" w:cs="Times New Roman"/>
                <w:sz w:val="24"/>
                <w:szCs w:val="24"/>
              </w:rPr>
              <w:t>Суперабсорбент</w:t>
            </w:r>
            <w:proofErr w:type="spellEnd"/>
            <w:r w:rsidRPr="009C5474">
              <w:rPr>
                <w:rFonts w:ascii="Times New Roman" w:hAnsi="Times New Roman" w:cs="Times New Roman"/>
                <w:sz w:val="24"/>
                <w:szCs w:val="24"/>
              </w:rPr>
              <w:t xml:space="preserve"> при соприкосновении с жидкостью превращает её  в гель. Размер гранул </w:t>
            </w:r>
            <w:proofErr w:type="spellStart"/>
            <w:r w:rsidRPr="009C5474">
              <w:rPr>
                <w:rFonts w:ascii="Times New Roman" w:hAnsi="Times New Roman" w:cs="Times New Roman"/>
                <w:sz w:val="24"/>
                <w:szCs w:val="24"/>
              </w:rPr>
              <w:t>суперабсорбентна</w:t>
            </w:r>
            <w:proofErr w:type="spellEnd"/>
            <w:r w:rsidRPr="009C5474">
              <w:rPr>
                <w:rFonts w:ascii="Times New Roman" w:hAnsi="Times New Roman" w:cs="Times New Roman"/>
                <w:sz w:val="24"/>
                <w:szCs w:val="24"/>
              </w:rPr>
              <w:t xml:space="preserve"> не более 0,8±0,05мм. </w:t>
            </w:r>
            <w:proofErr w:type="spellStart"/>
            <w:r w:rsidRPr="009C5474">
              <w:rPr>
                <w:rFonts w:ascii="Times New Roman" w:hAnsi="Times New Roman" w:cs="Times New Roman"/>
                <w:sz w:val="24"/>
                <w:szCs w:val="24"/>
              </w:rPr>
              <w:t>Впитываемость</w:t>
            </w:r>
            <w:proofErr w:type="spellEnd"/>
            <w:r w:rsidRPr="009C5474">
              <w:rPr>
                <w:rFonts w:ascii="Times New Roman" w:hAnsi="Times New Roman" w:cs="Times New Roman"/>
                <w:sz w:val="24"/>
                <w:szCs w:val="24"/>
              </w:rPr>
              <w:t xml:space="preserve"> салфетки не менее -1200±50мл. Впитывающая поверхность салфетки разделена на четко выделенные термически скрепленные ячейки для большей фиксации жидкости внутри салфетки. Полимерная пленка обеспечивает </w:t>
            </w:r>
            <w:proofErr w:type="gramStart"/>
            <w:r w:rsidRPr="009C5474">
              <w:rPr>
                <w:rFonts w:ascii="Times New Roman" w:hAnsi="Times New Roman" w:cs="Times New Roman"/>
                <w:sz w:val="24"/>
                <w:szCs w:val="24"/>
              </w:rPr>
              <w:t>полную</w:t>
            </w:r>
            <w:proofErr w:type="gramEnd"/>
            <w:r w:rsidRPr="009C5474">
              <w:rPr>
                <w:rFonts w:ascii="Times New Roman" w:hAnsi="Times New Roman" w:cs="Times New Roman"/>
                <w:sz w:val="24"/>
                <w:szCs w:val="24"/>
              </w:rPr>
              <w:t xml:space="preserve"> </w:t>
            </w:r>
            <w:proofErr w:type="spellStart"/>
            <w:r w:rsidRPr="009C5474">
              <w:rPr>
                <w:rFonts w:ascii="Times New Roman" w:hAnsi="Times New Roman" w:cs="Times New Roman"/>
                <w:sz w:val="24"/>
                <w:szCs w:val="24"/>
              </w:rPr>
              <w:t>влагонепроницаемость</w:t>
            </w:r>
            <w:proofErr w:type="spellEnd"/>
            <w:r w:rsidRPr="009C5474">
              <w:rPr>
                <w:rFonts w:ascii="Times New Roman" w:hAnsi="Times New Roman" w:cs="Times New Roman"/>
                <w:sz w:val="24"/>
                <w:szCs w:val="24"/>
              </w:rPr>
              <w:t xml:space="preserve">. Пеленка с </w:t>
            </w:r>
            <w:proofErr w:type="spellStart"/>
            <w:r w:rsidRPr="009C5474">
              <w:rPr>
                <w:rFonts w:ascii="Times New Roman" w:hAnsi="Times New Roman" w:cs="Times New Roman"/>
                <w:sz w:val="24"/>
                <w:szCs w:val="24"/>
              </w:rPr>
              <w:t>суперабсорбентом</w:t>
            </w:r>
            <w:proofErr w:type="spellEnd"/>
            <w:r w:rsidRPr="009C5474">
              <w:rPr>
                <w:rFonts w:ascii="Times New Roman" w:hAnsi="Times New Roman" w:cs="Times New Roman"/>
                <w:sz w:val="24"/>
                <w:szCs w:val="24"/>
              </w:rPr>
              <w:t xml:space="preserve"> не токсична, не вызывает местно-раздражающих и аллергических реакций при контакте с кожей. </w:t>
            </w:r>
            <w:proofErr w:type="spellStart"/>
            <w:r w:rsidRPr="009C5474">
              <w:rPr>
                <w:rFonts w:ascii="Times New Roman" w:hAnsi="Times New Roman" w:cs="Times New Roman"/>
                <w:sz w:val="24"/>
                <w:szCs w:val="24"/>
              </w:rPr>
              <w:t>Радиационно</w:t>
            </w:r>
            <w:proofErr w:type="spellEnd"/>
            <w:r w:rsidRPr="009C5474">
              <w:rPr>
                <w:rFonts w:ascii="Times New Roman" w:hAnsi="Times New Roman" w:cs="Times New Roman"/>
                <w:sz w:val="24"/>
                <w:szCs w:val="24"/>
              </w:rPr>
              <w:t xml:space="preserve"> </w:t>
            </w:r>
            <w:r w:rsidRPr="009C5474">
              <w:rPr>
                <w:rFonts w:ascii="Times New Roman" w:hAnsi="Times New Roman" w:cs="Times New Roman"/>
                <w:sz w:val="24"/>
                <w:szCs w:val="24"/>
              </w:rPr>
              <w:lastRenderedPageBreak/>
              <w:t>стерилизовано. Срок годности не менее 3-х лет с даты изготовления, остаточный срок годности не менее 90%.</w:t>
            </w:r>
          </w:p>
        </w:tc>
      </w:tr>
      <w:tr w:rsidR="00B33F04" w:rsidRPr="00A37E00" w:rsidTr="00B33F04">
        <w:trPr>
          <w:trHeight w:val="607"/>
        </w:trPr>
        <w:tc>
          <w:tcPr>
            <w:tcW w:w="582" w:type="dxa"/>
            <w:tcBorders>
              <w:top w:val="nil"/>
              <w:left w:val="single" w:sz="4" w:space="0" w:color="auto"/>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lastRenderedPageBreak/>
              <w:t>8</w:t>
            </w:r>
          </w:p>
        </w:tc>
        <w:tc>
          <w:tcPr>
            <w:tcW w:w="3578" w:type="dxa"/>
            <w:tcBorders>
              <w:top w:val="nil"/>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 xml:space="preserve">Пеленка стерильная </w:t>
            </w:r>
          </w:p>
        </w:tc>
        <w:tc>
          <w:tcPr>
            <w:tcW w:w="743" w:type="dxa"/>
            <w:tcBorders>
              <w:top w:val="nil"/>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2900</w:t>
            </w:r>
          </w:p>
        </w:tc>
        <w:tc>
          <w:tcPr>
            <w:tcW w:w="9605" w:type="dxa"/>
            <w:tcBorders>
              <w:top w:val="nil"/>
              <w:left w:val="nil"/>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Простынь </w:t>
            </w:r>
            <w:proofErr w:type="gramStart"/>
            <w:r w:rsidRPr="009C5474">
              <w:rPr>
                <w:rFonts w:ascii="Times New Roman" w:hAnsi="Times New Roman" w:cs="Times New Roman"/>
                <w:sz w:val="24"/>
                <w:szCs w:val="24"/>
              </w:rPr>
              <w:t>одноразовая</w:t>
            </w:r>
            <w:proofErr w:type="gramEnd"/>
            <w:r w:rsidRPr="009C5474">
              <w:rPr>
                <w:rFonts w:ascii="Times New Roman" w:hAnsi="Times New Roman" w:cs="Times New Roman"/>
                <w:sz w:val="24"/>
                <w:szCs w:val="24"/>
              </w:rPr>
              <w:t xml:space="preserve"> стерильная. Размер – не менее 70*80 см. Материал – </w:t>
            </w:r>
            <w:proofErr w:type="spellStart"/>
            <w:r w:rsidRPr="009C5474">
              <w:rPr>
                <w:rFonts w:ascii="Times New Roman" w:hAnsi="Times New Roman" w:cs="Times New Roman"/>
                <w:sz w:val="24"/>
                <w:szCs w:val="24"/>
              </w:rPr>
              <w:t>спанбонд</w:t>
            </w:r>
            <w:proofErr w:type="spellEnd"/>
            <w:r w:rsidRPr="009C5474">
              <w:rPr>
                <w:rFonts w:ascii="Times New Roman" w:hAnsi="Times New Roman" w:cs="Times New Roman"/>
                <w:sz w:val="24"/>
                <w:szCs w:val="24"/>
              </w:rPr>
              <w:t xml:space="preserve">, </w:t>
            </w:r>
            <w:proofErr w:type="spellStart"/>
            <w:r w:rsidRPr="009C5474">
              <w:rPr>
                <w:rFonts w:ascii="Times New Roman" w:hAnsi="Times New Roman" w:cs="Times New Roman"/>
                <w:sz w:val="24"/>
                <w:szCs w:val="24"/>
              </w:rPr>
              <w:t>мельтблаун</w:t>
            </w:r>
            <w:proofErr w:type="spellEnd"/>
            <w:r w:rsidRPr="009C5474">
              <w:rPr>
                <w:rFonts w:ascii="Times New Roman" w:hAnsi="Times New Roman" w:cs="Times New Roman"/>
                <w:sz w:val="24"/>
                <w:szCs w:val="24"/>
              </w:rPr>
              <w:t xml:space="preserve">, </w:t>
            </w:r>
            <w:proofErr w:type="spellStart"/>
            <w:r w:rsidRPr="009C5474">
              <w:rPr>
                <w:rFonts w:ascii="Times New Roman" w:hAnsi="Times New Roman" w:cs="Times New Roman"/>
                <w:sz w:val="24"/>
                <w:szCs w:val="24"/>
              </w:rPr>
              <w:t>спанбонд</w:t>
            </w:r>
            <w:proofErr w:type="spellEnd"/>
            <w:r w:rsidRPr="009C5474">
              <w:rPr>
                <w:rFonts w:ascii="Times New Roman" w:hAnsi="Times New Roman" w:cs="Times New Roman"/>
                <w:sz w:val="24"/>
                <w:szCs w:val="24"/>
              </w:rPr>
              <w:t xml:space="preserve">. Плотность – не менее 20 г/м². </w:t>
            </w:r>
          </w:p>
        </w:tc>
      </w:tr>
      <w:tr w:rsidR="00B33F04" w:rsidRPr="00A37E00" w:rsidTr="006D2A8E">
        <w:trPr>
          <w:trHeight w:val="2487"/>
        </w:trPr>
        <w:tc>
          <w:tcPr>
            <w:tcW w:w="582" w:type="dxa"/>
            <w:tcBorders>
              <w:top w:val="single" w:sz="4" w:space="0" w:color="auto"/>
              <w:left w:val="single" w:sz="4" w:space="0" w:color="auto"/>
              <w:bottom w:val="single" w:sz="4" w:space="0" w:color="auto"/>
              <w:right w:val="single" w:sz="4" w:space="0" w:color="auto"/>
            </w:tcBorders>
            <w:shd w:val="clear" w:color="auto" w:fill="auto"/>
          </w:tcPr>
          <w:p w:rsidR="00B33F04" w:rsidRPr="009C5474" w:rsidRDefault="00B33F04" w:rsidP="00D61EAC">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3578" w:type="dxa"/>
            <w:tcBorders>
              <w:top w:val="single" w:sz="4" w:space="0" w:color="auto"/>
              <w:left w:val="single" w:sz="4" w:space="0" w:color="auto"/>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 xml:space="preserve">Перчатки стерильные </w:t>
            </w:r>
            <w:proofErr w:type="spellStart"/>
            <w:r w:rsidRPr="009C5474">
              <w:rPr>
                <w:rFonts w:ascii="Times New Roman" w:hAnsi="Times New Roman" w:cs="Times New Roman"/>
                <w:sz w:val="24"/>
                <w:szCs w:val="24"/>
              </w:rPr>
              <w:t>Peha-taft</w:t>
            </w:r>
            <w:proofErr w:type="spellEnd"/>
            <w:r w:rsidRPr="009C5474">
              <w:rPr>
                <w:rFonts w:ascii="Times New Roman" w:hAnsi="Times New Roman" w:cs="Times New Roman"/>
                <w:sz w:val="24"/>
                <w:szCs w:val="24"/>
              </w:rPr>
              <w:t xml:space="preserve"> </w:t>
            </w:r>
            <w:proofErr w:type="spellStart"/>
            <w:r w:rsidRPr="009C5474">
              <w:rPr>
                <w:rFonts w:ascii="Times New Roman" w:hAnsi="Times New Roman" w:cs="Times New Roman"/>
                <w:sz w:val="24"/>
                <w:szCs w:val="24"/>
              </w:rPr>
              <w:t>Classic</w:t>
            </w:r>
            <w:proofErr w:type="spellEnd"/>
            <w:r w:rsidRPr="009C5474">
              <w:rPr>
                <w:rFonts w:ascii="Times New Roman" w:hAnsi="Times New Roman" w:cs="Times New Roman"/>
                <w:sz w:val="24"/>
                <w:szCs w:val="24"/>
              </w:rPr>
              <w:t xml:space="preserve"> без </w:t>
            </w:r>
            <w:proofErr w:type="spellStart"/>
            <w:r w:rsidRPr="009C5474">
              <w:rPr>
                <w:rFonts w:ascii="Times New Roman" w:hAnsi="Times New Roman" w:cs="Times New Roman"/>
                <w:sz w:val="24"/>
                <w:szCs w:val="24"/>
              </w:rPr>
              <w:t>пудры</w:t>
            </w:r>
            <w:proofErr w:type="gramStart"/>
            <w:r w:rsidRPr="009C5474">
              <w:rPr>
                <w:rFonts w:ascii="Times New Roman" w:hAnsi="Times New Roman" w:cs="Times New Roman"/>
                <w:sz w:val="24"/>
                <w:szCs w:val="24"/>
              </w:rPr>
              <w:t>,И</w:t>
            </w:r>
            <w:proofErr w:type="gramEnd"/>
            <w:r w:rsidRPr="009C5474">
              <w:rPr>
                <w:rFonts w:ascii="Times New Roman" w:hAnsi="Times New Roman" w:cs="Times New Roman"/>
                <w:sz w:val="24"/>
                <w:szCs w:val="24"/>
              </w:rPr>
              <w:t>зготовитель</w:t>
            </w:r>
            <w:proofErr w:type="spellEnd"/>
            <w:r w:rsidRPr="009C5474">
              <w:rPr>
                <w:rFonts w:ascii="Times New Roman" w:hAnsi="Times New Roman" w:cs="Times New Roman"/>
                <w:sz w:val="24"/>
                <w:szCs w:val="24"/>
              </w:rPr>
              <w:t>: фирма «</w:t>
            </w:r>
            <w:proofErr w:type="spellStart"/>
            <w:r w:rsidRPr="009C5474">
              <w:rPr>
                <w:rFonts w:ascii="Times New Roman" w:hAnsi="Times New Roman" w:cs="Times New Roman"/>
                <w:sz w:val="24"/>
                <w:szCs w:val="24"/>
              </w:rPr>
              <w:t>Paul</w:t>
            </w:r>
            <w:proofErr w:type="spellEnd"/>
            <w:r w:rsidRPr="009C5474">
              <w:rPr>
                <w:rFonts w:ascii="Times New Roman" w:hAnsi="Times New Roman" w:cs="Times New Roman"/>
                <w:sz w:val="24"/>
                <w:szCs w:val="24"/>
              </w:rPr>
              <w:t xml:space="preserve"> </w:t>
            </w:r>
            <w:proofErr w:type="spellStart"/>
            <w:r w:rsidRPr="009C5474">
              <w:rPr>
                <w:rFonts w:ascii="Times New Roman" w:hAnsi="Times New Roman" w:cs="Times New Roman"/>
                <w:sz w:val="24"/>
                <w:szCs w:val="24"/>
              </w:rPr>
              <w:t>Hartmann</w:t>
            </w:r>
            <w:proofErr w:type="spellEnd"/>
            <w:r w:rsidRPr="009C5474">
              <w:rPr>
                <w:rFonts w:ascii="Times New Roman" w:hAnsi="Times New Roman" w:cs="Times New Roman"/>
                <w:sz w:val="24"/>
                <w:szCs w:val="24"/>
              </w:rPr>
              <w:t xml:space="preserve"> AG», Германия</w:t>
            </w: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пара</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14000</w:t>
            </w:r>
          </w:p>
        </w:tc>
        <w:tc>
          <w:tcPr>
            <w:tcW w:w="9605" w:type="dxa"/>
            <w:tcBorders>
              <w:top w:val="single" w:sz="4" w:space="0" w:color="auto"/>
              <w:left w:val="single" w:sz="4" w:space="0" w:color="auto"/>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Перчатки хирургические стерильные  для всех видов хирургических операций. Перчатки латексные  без пудры. Цвет белый.  Манжета с валиком. Валик скручен вовнутрь, что препятствует скатыванию перчатки (для лучшей фиксации на рукаве халата). Наружная поверхность текстурированная для лучшего захвата инструментов (в сухой и влажной среде). Внутренняя поверхность обработана полиуретаном, что обеспечивает возможность контакта со спиртсодержащими препаратами. Полная анатомическая форма обеспечивает больший комфорт во время длительных операций. Толщина (средний палец) не менее 0,25мм. Протеины по методу </w:t>
            </w:r>
            <w:proofErr w:type="spellStart"/>
            <w:r w:rsidRPr="009C5474">
              <w:rPr>
                <w:rFonts w:ascii="Times New Roman" w:hAnsi="Times New Roman" w:cs="Times New Roman"/>
                <w:sz w:val="24"/>
                <w:szCs w:val="24"/>
              </w:rPr>
              <w:t>Лоури</w:t>
            </w:r>
            <w:proofErr w:type="spellEnd"/>
            <w:r w:rsidRPr="009C5474">
              <w:rPr>
                <w:rFonts w:ascii="Times New Roman" w:hAnsi="Times New Roman" w:cs="Times New Roman"/>
                <w:sz w:val="24"/>
                <w:szCs w:val="24"/>
              </w:rPr>
              <w:t xml:space="preserve"> не более  36 µ/г. Длина манжеты не менее 300 мм. Срок годности 5 лет. Р</w:t>
            </w:r>
            <w:r w:rsidR="006D2A8E">
              <w:rPr>
                <w:rFonts w:ascii="Times New Roman" w:hAnsi="Times New Roman" w:cs="Times New Roman"/>
                <w:sz w:val="24"/>
                <w:szCs w:val="24"/>
              </w:rPr>
              <w:t>азмер: 6; 6,5; 7; 7,5; 8; 8,5.</w:t>
            </w:r>
          </w:p>
        </w:tc>
      </w:tr>
      <w:tr w:rsidR="00B33F04" w:rsidRPr="00A37E00" w:rsidTr="00B33F04">
        <w:trPr>
          <w:trHeight w:val="591"/>
        </w:trPr>
        <w:tc>
          <w:tcPr>
            <w:tcW w:w="582" w:type="dxa"/>
            <w:tcBorders>
              <w:top w:val="single" w:sz="4" w:space="0" w:color="auto"/>
              <w:left w:val="single" w:sz="4" w:space="0" w:color="auto"/>
              <w:bottom w:val="single" w:sz="4" w:space="0" w:color="auto"/>
              <w:right w:val="single" w:sz="4" w:space="0" w:color="auto"/>
            </w:tcBorders>
            <w:shd w:val="clear" w:color="auto" w:fill="auto"/>
          </w:tcPr>
          <w:p w:rsidR="00B33F04" w:rsidRPr="009C5474" w:rsidRDefault="00B33F04" w:rsidP="00D61EAC">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3578" w:type="dxa"/>
            <w:tcBorders>
              <w:top w:val="single" w:sz="4" w:space="0" w:color="auto"/>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Простынь</w:t>
            </w:r>
          </w:p>
        </w:tc>
        <w:tc>
          <w:tcPr>
            <w:tcW w:w="743" w:type="dxa"/>
            <w:tcBorders>
              <w:top w:val="single" w:sz="4" w:space="0" w:color="auto"/>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single" w:sz="4" w:space="0" w:color="auto"/>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28000</w:t>
            </w:r>
          </w:p>
        </w:tc>
        <w:tc>
          <w:tcPr>
            <w:tcW w:w="9605" w:type="dxa"/>
            <w:tcBorders>
              <w:top w:val="single" w:sz="4" w:space="0" w:color="auto"/>
              <w:left w:val="nil"/>
              <w:bottom w:val="single" w:sz="4" w:space="0" w:color="auto"/>
              <w:right w:val="single" w:sz="4" w:space="0" w:color="auto"/>
            </w:tcBorders>
            <w:shd w:val="clear" w:color="auto" w:fill="auto"/>
            <w:hideMark/>
          </w:tcPr>
          <w:p w:rsidR="00B33F04" w:rsidRPr="009C5474" w:rsidRDefault="00B33F04" w:rsidP="006D2A8E">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Простынь </w:t>
            </w:r>
            <w:proofErr w:type="gramStart"/>
            <w:r w:rsidRPr="009C5474">
              <w:rPr>
                <w:rFonts w:ascii="Times New Roman" w:hAnsi="Times New Roman" w:cs="Times New Roman"/>
                <w:sz w:val="24"/>
                <w:szCs w:val="24"/>
              </w:rPr>
              <w:t>одноразовая</w:t>
            </w:r>
            <w:proofErr w:type="gramEnd"/>
            <w:r w:rsidRPr="009C5474">
              <w:rPr>
                <w:rFonts w:ascii="Times New Roman" w:hAnsi="Times New Roman" w:cs="Times New Roman"/>
                <w:sz w:val="24"/>
                <w:szCs w:val="24"/>
              </w:rPr>
              <w:t xml:space="preserve"> нестерильная. Размер – не менее 140*200 см. Материал – </w:t>
            </w:r>
            <w:proofErr w:type="spellStart"/>
            <w:r w:rsidRPr="009C5474">
              <w:rPr>
                <w:rFonts w:ascii="Times New Roman" w:hAnsi="Times New Roman" w:cs="Times New Roman"/>
                <w:sz w:val="24"/>
                <w:szCs w:val="24"/>
              </w:rPr>
              <w:t>спанбонд</w:t>
            </w:r>
            <w:proofErr w:type="spellEnd"/>
            <w:r w:rsidRPr="009C5474">
              <w:rPr>
                <w:rFonts w:ascii="Times New Roman" w:hAnsi="Times New Roman" w:cs="Times New Roman"/>
                <w:sz w:val="24"/>
                <w:szCs w:val="24"/>
              </w:rPr>
              <w:t xml:space="preserve">, </w:t>
            </w:r>
            <w:proofErr w:type="spellStart"/>
            <w:r w:rsidRPr="009C5474">
              <w:rPr>
                <w:rFonts w:ascii="Times New Roman" w:hAnsi="Times New Roman" w:cs="Times New Roman"/>
                <w:sz w:val="24"/>
                <w:szCs w:val="24"/>
              </w:rPr>
              <w:t>мельтблаун</w:t>
            </w:r>
            <w:proofErr w:type="spellEnd"/>
            <w:r w:rsidRPr="009C5474">
              <w:rPr>
                <w:rFonts w:ascii="Times New Roman" w:hAnsi="Times New Roman" w:cs="Times New Roman"/>
                <w:sz w:val="24"/>
                <w:szCs w:val="24"/>
              </w:rPr>
              <w:t xml:space="preserve">, </w:t>
            </w:r>
            <w:proofErr w:type="spellStart"/>
            <w:r w:rsidRPr="009C5474">
              <w:rPr>
                <w:rFonts w:ascii="Times New Roman" w:hAnsi="Times New Roman" w:cs="Times New Roman"/>
                <w:sz w:val="24"/>
                <w:szCs w:val="24"/>
              </w:rPr>
              <w:t>спанбонд</w:t>
            </w:r>
            <w:proofErr w:type="spellEnd"/>
            <w:r w:rsidRPr="009C5474">
              <w:rPr>
                <w:rFonts w:ascii="Times New Roman" w:hAnsi="Times New Roman" w:cs="Times New Roman"/>
                <w:sz w:val="24"/>
                <w:szCs w:val="24"/>
              </w:rPr>
              <w:t xml:space="preserve">. Цвет – белый. </w:t>
            </w:r>
          </w:p>
        </w:tc>
      </w:tr>
      <w:tr w:rsidR="00B33F04" w:rsidRPr="00A37E00" w:rsidTr="00B33F04">
        <w:trPr>
          <w:trHeight w:val="567"/>
        </w:trPr>
        <w:tc>
          <w:tcPr>
            <w:tcW w:w="582" w:type="dxa"/>
            <w:tcBorders>
              <w:top w:val="nil"/>
              <w:left w:val="single" w:sz="4" w:space="0" w:color="auto"/>
              <w:bottom w:val="single" w:sz="4" w:space="0" w:color="auto"/>
              <w:right w:val="single" w:sz="4" w:space="0" w:color="auto"/>
            </w:tcBorders>
            <w:shd w:val="clear" w:color="auto" w:fill="auto"/>
          </w:tcPr>
          <w:p w:rsidR="00B33F04" w:rsidRPr="009C5474" w:rsidRDefault="00B33F04" w:rsidP="00D61EAC">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3578" w:type="dxa"/>
            <w:tcBorders>
              <w:top w:val="nil"/>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 xml:space="preserve">Простынь </w:t>
            </w:r>
          </w:p>
        </w:tc>
        <w:tc>
          <w:tcPr>
            <w:tcW w:w="743" w:type="dxa"/>
            <w:tcBorders>
              <w:top w:val="nil"/>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1700</w:t>
            </w:r>
          </w:p>
        </w:tc>
        <w:tc>
          <w:tcPr>
            <w:tcW w:w="9605" w:type="dxa"/>
            <w:tcBorders>
              <w:top w:val="nil"/>
              <w:left w:val="nil"/>
              <w:bottom w:val="single" w:sz="4" w:space="0" w:color="auto"/>
              <w:right w:val="single" w:sz="4" w:space="0" w:color="auto"/>
            </w:tcBorders>
            <w:shd w:val="clear" w:color="auto" w:fill="auto"/>
            <w:hideMark/>
          </w:tcPr>
          <w:p w:rsidR="00B33F04" w:rsidRPr="009C5474" w:rsidRDefault="00B33F04" w:rsidP="006D2A8E">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Простынь </w:t>
            </w:r>
            <w:proofErr w:type="gramStart"/>
            <w:r w:rsidRPr="009C5474">
              <w:rPr>
                <w:rFonts w:ascii="Times New Roman" w:hAnsi="Times New Roman" w:cs="Times New Roman"/>
                <w:sz w:val="24"/>
                <w:szCs w:val="24"/>
              </w:rPr>
              <w:t>одноразовая</w:t>
            </w:r>
            <w:proofErr w:type="gramEnd"/>
            <w:r w:rsidRPr="009C5474">
              <w:rPr>
                <w:rFonts w:ascii="Times New Roman" w:hAnsi="Times New Roman" w:cs="Times New Roman"/>
                <w:sz w:val="24"/>
                <w:szCs w:val="24"/>
              </w:rPr>
              <w:t xml:space="preserve"> стерильная. Размер – не менее 140*200 см. Материал – </w:t>
            </w:r>
            <w:proofErr w:type="spellStart"/>
            <w:r w:rsidRPr="009C5474">
              <w:rPr>
                <w:rFonts w:ascii="Times New Roman" w:hAnsi="Times New Roman" w:cs="Times New Roman"/>
                <w:sz w:val="24"/>
                <w:szCs w:val="24"/>
              </w:rPr>
              <w:t>спанбонд</w:t>
            </w:r>
            <w:proofErr w:type="spellEnd"/>
            <w:r w:rsidRPr="009C5474">
              <w:rPr>
                <w:rFonts w:ascii="Times New Roman" w:hAnsi="Times New Roman" w:cs="Times New Roman"/>
                <w:sz w:val="24"/>
                <w:szCs w:val="24"/>
              </w:rPr>
              <w:t xml:space="preserve">, </w:t>
            </w:r>
            <w:proofErr w:type="spellStart"/>
            <w:r w:rsidRPr="009C5474">
              <w:rPr>
                <w:rFonts w:ascii="Times New Roman" w:hAnsi="Times New Roman" w:cs="Times New Roman"/>
                <w:sz w:val="24"/>
                <w:szCs w:val="24"/>
              </w:rPr>
              <w:t>мельтблаун</w:t>
            </w:r>
            <w:proofErr w:type="spellEnd"/>
            <w:r w:rsidRPr="009C5474">
              <w:rPr>
                <w:rFonts w:ascii="Times New Roman" w:hAnsi="Times New Roman" w:cs="Times New Roman"/>
                <w:sz w:val="24"/>
                <w:szCs w:val="24"/>
              </w:rPr>
              <w:t xml:space="preserve">, </w:t>
            </w:r>
            <w:proofErr w:type="spellStart"/>
            <w:r w:rsidRPr="009C5474">
              <w:rPr>
                <w:rFonts w:ascii="Times New Roman" w:hAnsi="Times New Roman" w:cs="Times New Roman"/>
                <w:sz w:val="24"/>
                <w:szCs w:val="24"/>
              </w:rPr>
              <w:t>спанбонд</w:t>
            </w:r>
            <w:proofErr w:type="spellEnd"/>
            <w:r w:rsidRPr="009C5474">
              <w:rPr>
                <w:rFonts w:ascii="Times New Roman" w:hAnsi="Times New Roman" w:cs="Times New Roman"/>
                <w:sz w:val="24"/>
                <w:szCs w:val="24"/>
              </w:rPr>
              <w:t xml:space="preserve">. Плотность – не менее 20г/м². Цвет – голубая. </w:t>
            </w:r>
          </w:p>
        </w:tc>
      </w:tr>
      <w:tr w:rsidR="00B33F04" w:rsidRPr="00A37E00" w:rsidTr="00B33F04">
        <w:trPr>
          <w:trHeight w:val="834"/>
        </w:trPr>
        <w:tc>
          <w:tcPr>
            <w:tcW w:w="582" w:type="dxa"/>
            <w:tcBorders>
              <w:top w:val="single" w:sz="4" w:space="0" w:color="auto"/>
              <w:left w:val="single" w:sz="4" w:space="0" w:color="auto"/>
              <w:bottom w:val="single" w:sz="4" w:space="0" w:color="auto"/>
              <w:right w:val="single" w:sz="4" w:space="0" w:color="auto"/>
            </w:tcBorders>
            <w:shd w:val="clear" w:color="auto" w:fill="auto"/>
          </w:tcPr>
          <w:p w:rsidR="00B33F04" w:rsidRPr="009C5474" w:rsidRDefault="00B33F04" w:rsidP="00D61EAC">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3578" w:type="dxa"/>
            <w:tcBorders>
              <w:top w:val="single" w:sz="4" w:space="0" w:color="auto"/>
              <w:left w:val="single" w:sz="4" w:space="0" w:color="auto"/>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Фартук ламинированный</w:t>
            </w: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700</w:t>
            </w:r>
          </w:p>
        </w:tc>
        <w:tc>
          <w:tcPr>
            <w:tcW w:w="9605" w:type="dxa"/>
            <w:tcBorders>
              <w:top w:val="single" w:sz="4" w:space="0" w:color="auto"/>
              <w:left w:val="single" w:sz="4" w:space="0" w:color="auto"/>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Фартук одноразовый ламинированный стерильный, </w:t>
            </w:r>
            <w:proofErr w:type="spellStart"/>
            <w:r w:rsidRPr="009C5474">
              <w:rPr>
                <w:rFonts w:ascii="Times New Roman" w:hAnsi="Times New Roman" w:cs="Times New Roman"/>
                <w:sz w:val="24"/>
                <w:szCs w:val="24"/>
              </w:rPr>
              <w:t>нетканный</w:t>
            </w:r>
            <w:proofErr w:type="spellEnd"/>
            <w:r w:rsidRPr="009C5474">
              <w:rPr>
                <w:rFonts w:ascii="Times New Roman" w:hAnsi="Times New Roman" w:cs="Times New Roman"/>
                <w:sz w:val="24"/>
                <w:szCs w:val="24"/>
              </w:rPr>
              <w:t xml:space="preserve">, материал </w:t>
            </w:r>
            <w:proofErr w:type="spellStart"/>
            <w:r w:rsidRPr="009C5474">
              <w:rPr>
                <w:rFonts w:ascii="Times New Roman" w:hAnsi="Times New Roman" w:cs="Times New Roman"/>
                <w:sz w:val="24"/>
                <w:szCs w:val="24"/>
              </w:rPr>
              <w:t>спанбонд</w:t>
            </w:r>
            <w:proofErr w:type="spellEnd"/>
            <w:r w:rsidRPr="009C5474">
              <w:rPr>
                <w:rFonts w:ascii="Times New Roman" w:hAnsi="Times New Roman" w:cs="Times New Roman"/>
                <w:sz w:val="24"/>
                <w:szCs w:val="24"/>
              </w:rPr>
              <w:t>, ламинированный полиэтиленовой пленкой, плотность не менее 40 г/м². Размер не менее 85*140 см.</w:t>
            </w:r>
          </w:p>
        </w:tc>
      </w:tr>
      <w:tr w:rsidR="00B33F04" w:rsidRPr="00A37E00" w:rsidTr="006D2A8E">
        <w:trPr>
          <w:trHeight w:val="525"/>
        </w:trPr>
        <w:tc>
          <w:tcPr>
            <w:tcW w:w="582" w:type="dxa"/>
            <w:tcBorders>
              <w:top w:val="single" w:sz="4" w:space="0" w:color="auto"/>
              <w:left w:val="single" w:sz="4" w:space="0" w:color="auto"/>
              <w:bottom w:val="single" w:sz="4" w:space="0" w:color="auto"/>
              <w:right w:val="single" w:sz="4" w:space="0" w:color="auto"/>
            </w:tcBorders>
            <w:shd w:val="clear" w:color="auto" w:fill="auto"/>
          </w:tcPr>
          <w:p w:rsidR="00B33F04" w:rsidRPr="009C5474" w:rsidRDefault="00B33F04" w:rsidP="00D61EAC">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3578" w:type="dxa"/>
            <w:tcBorders>
              <w:top w:val="single" w:sz="4" w:space="0" w:color="auto"/>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 xml:space="preserve">Халат н/стерильный   </w:t>
            </w:r>
          </w:p>
        </w:tc>
        <w:tc>
          <w:tcPr>
            <w:tcW w:w="743" w:type="dxa"/>
            <w:tcBorders>
              <w:top w:val="single" w:sz="4" w:space="0" w:color="auto"/>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single" w:sz="4" w:space="0" w:color="auto"/>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300</w:t>
            </w:r>
          </w:p>
        </w:tc>
        <w:tc>
          <w:tcPr>
            <w:tcW w:w="9605" w:type="dxa"/>
            <w:tcBorders>
              <w:top w:val="single" w:sz="4" w:space="0" w:color="auto"/>
              <w:left w:val="nil"/>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Халат хирургический нестерильный. Плотность материала – не менее 40г/м². Материал – </w:t>
            </w:r>
            <w:proofErr w:type="spellStart"/>
            <w:r w:rsidRPr="009C5474">
              <w:rPr>
                <w:rFonts w:ascii="Times New Roman" w:hAnsi="Times New Roman" w:cs="Times New Roman"/>
                <w:sz w:val="24"/>
                <w:szCs w:val="24"/>
              </w:rPr>
              <w:t>спанбонд</w:t>
            </w:r>
            <w:proofErr w:type="spellEnd"/>
            <w:r w:rsidRPr="009C5474">
              <w:rPr>
                <w:rFonts w:ascii="Times New Roman" w:hAnsi="Times New Roman" w:cs="Times New Roman"/>
                <w:sz w:val="24"/>
                <w:szCs w:val="24"/>
              </w:rPr>
              <w:t>. Рукава на манжетах. Размер  халата в развернутом виде - 160*140  см (+/-5%).</w:t>
            </w:r>
          </w:p>
        </w:tc>
      </w:tr>
      <w:tr w:rsidR="00B33F04" w:rsidRPr="00A37E00" w:rsidTr="00B33F04">
        <w:trPr>
          <w:trHeight w:val="853"/>
        </w:trPr>
        <w:tc>
          <w:tcPr>
            <w:tcW w:w="582" w:type="dxa"/>
            <w:tcBorders>
              <w:top w:val="nil"/>
              <w:left w:val="single" w:sz="4" w:space="0" w:color="auto"/>
              <w:bottom w:val="single" w:sz="4" w:space="0" w:color="auto"/>
              <w:right w:val="single" w:sz="4" w:space="0" w:color="auto"/>
            </w:tcBorders>
            <w:shd w:val="clear" w:color="auto" w:fill="auto"/>
          </w:tcPr>
          <w:p w:rsidR="00B33F04" w:rsidRPr="009C5474" w:rsidRDefault="00B33F04" w:rsidP="00D61EAC">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3578" w:type="dxa"/>
            <w:tcBorders>
              <w:top w:val="nil"/>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 xml:space="preserve">Халат стерильный   </w:t>
            </w:r>
          </w:p>
        </w:tc>
        <w:tc>
          <w:tcPr>
            <w:tcW w:w="743" w:type="dxa"/>
            <w:tcBorders>
              <w:top w:val="nil"/>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3000</w:t>
            </w:r>
          </w:p>
        </w:tc>
        <w:tc>
          <w:tcPr>
            <w:tcW w:w="9605" w:type="dxa"/>
            <w:tcBorders>
              <w:top w:val="nil"/>
              <w:left w:val="nil"/>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 xml:space="preserve">Халат хирургический стерильный. Материал – </w:t>
            </w:r>
            <w:proofErr w:type="spellStart"/>
            <w:r w:rsidRPr="009C5474">
              <w:rPr>
                <w:rFonts w:ascii="Times New Roman" w:hAnsi="Times New Roman" w:cs="Times New Roman"/>
                <w:sz w:val="24"/>
                <w:szCs w:val="24"/>
              </w:rPr>
              <w:t>спанбонд</w:t>
            </w:r>
            <w:proofErr w:type="spellEnd"/>
            <w:r w:rsidRPr="009C5474">
              <w:rPr>
                <w:rFonts w:ascii="Times New Roman" w:hAnsi="Times New Roman" w:cs="Times New Roman"/>
                <w:sz w:val="24"/>
                <w:szCs w:val="24"/>
              </w:rPr>
              <w:t xml:space="preserve">. Плотность материала – не менее 40 г/м². Рукава на манжетах. Размер  халата в развернутом виде - 160*140  см (+/-5%). </w:t>
            </w:r>
            <w:proofErr w:type="spellStart"/>
            <w:r w:rsidRPr="009C5474">
              <w:rPr>
                <w:rFonts w:ascii="Times New Roman" w:hAnsi="Times New Roman" w:cs="Times New Roman"/>
                <w:sz w:val="24"/>
                <w:szCs w:val="24"/>
              </w:rPr>
              <w:t>Радиационно</w:t>
            </w:r>
            <w:proofErr w:type="spellEnd"/>
            <w:r w:rsidRPr="009C5474">
              <w:rPr>
                <w:rFonts w:ascii="Times New Roman" w:hAnsi="Times New Roman" w:cs="Times New Roman"/>
                <w:sz w:val="24"/>
                <w:szCs w:val="24"/>
              </w:rPr>
              <w:t xml:space="preserve"> стерилизовано. Срок годности продукции – не менее 3-х лет.</w:t>
            </w:r>
          </w:p>
        </w:tc>
      </w:tr>
      <w:tr w:rsidR="00B33F04" w:rsidRPr="00A37E00" w:rsidTr="00B33F04">
        <w:trPr>
          <w:trHeight w:val="1417"/>
        </w:trPr>
        <w:tc>
          <w:tcPr>
            <w:tcW w:w="582" w:type="dxa"/>
            <w:tcBorders>
              <w:top w:val="single" w:sz="4" w:space="0" w:color="auto"/>
              <w:left w:val="single" w:sz="4" w:space="0" w:color="auto"/>
              <w:bottom w:val="single" w:sz="4" w:space="0" w:color="auto"/>
              <w:right w:val="single" w:sz="4" w:space="0" w:color="auto"/>
            </w:tcBorders>
            <w:shd w:val="clear" w:color="auto" w:fill="auto"/>
          </w:tcPr>
          <w:p w:rsidR="00B33F04" w:rsidRPr="009C5474" w:rsidRDefault="00B33F04" w:rsidP="00D61EAC">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3578" w:type="dxa"/>
            <w:tcBorders>
              <w:top w:val="single" w:sz="4" w:space="0" w:color="auto"/>
              <w:left w:val="single" w:sz="4" w:space="0" w:color="auto"/>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 xml:space="preserve">Халат ламинированный  </w:t>
            </w:r>
          </w:p>
        </w:tc>
        <w:tc>
          <w:tcPr>
            <w:tcW w:w="743" w:type="dxa"/>
            <w:tcBorders>
              <w:top w:val="single" w:sz="4" w:space="0" w:color="auto"/>
              <w:left w:val="single" w:sz="4" w:space="0" w:color="auto"/>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270</w:t>
            </w:r>
          </w:p>
        </w:tc>
        <w:tc>
          <w:tcPr>
            <w:tcW w:w="9605" w:type="dxa"/>
            <w:tcBorders>
              <w:top w:val="single" w:sz="4" w:space="0" w:color="auto"/>
              <w:left w:val="single" w:sz="4" w:space="0" w:color="auto"/>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Халат хирургический ламинированный частично (</w:t>
            </w:r>
            <w:proofErr w:type="gramStart"/>
            <w:r w:rsidRPr="009C5474">
              <w:rPr>
                <w:rFonts w:ascii="Times New Roman" w:hAnsi="Times New Roman" w:cs="Times New Roman"/>
                <w:sz w:val="24"/>
                <w:szCs w:val="24"/>
              </w:rPr>
              <w:t>перед</w:t>
            </w:r>
            <w:proofErr w:type="gramEnd"/>
            <w:r w:rsidRPr="009C5474">
              <w:rPr>
                <w:rFonts w:ascii="Times New Roman" w:hAnsi="Times New Roman" w:cs="Times New Roman"/>
                <w:sz w:val="24"/>
                <w:szCs w:val="24"/>
              </w:rPr>
              <w:t xml:space="preserve"> и </w:t>
            </w:r>
            <w:proofErr w:type="gramStart"/>
            <w:r w:rsidRPr="009C5474">
              <w:rPr>
                <w:rFonts w:ascii="Times New Roman" w:hAnsi="Times New Roman" w:cs="Times New Roman"/>
                <w:sz w:val="24"/>
                <w:szCs w:val="24"/>
              </w:rPr>
              <w:t>рукава</w:t>
            </w:r>
            <w:proofErr w:type="gramEnd"/>
            <w:r w:rsidRPr="009C5474">
              <w:rPr>
                <w:rFonts w:ascii="Times New Roman" w:hAnsi="Times New Roman" w:cs="Times New Roman"/>
                <w:sz w:val="24"/>
                <w:szCs w:val="24"/>
              </w:rPr>
              <w:t xml:space="preserve">, плотность не менее 40 г/м²), спинка плотность не менее 25 г/м², материал </w:t>
            </w:r>
            <w:proofErr w:type="spellStart"/>
            <w:r w:rsidRPr="009C5474">
              <w:rPr>
                <w:rFonts w:ascii="Times New Roman" w:hAnsi="Times New Roman" w:cs="Times New Roman"/>
                <w:sz w:val="24"/>
                <w:szCs w:val="24"/>
              </w:rPr>
              <w:t>спанбонд</w:t>
            </w:r>
            <w:proofErr w:type="spellEnd"/>
            <w:r w:rsidRPr="009C5474">
              <w:rPr>
                <w:rFonts w:ascii="Times New Roman" w:hAnsi="Times New Roman" w:cs="Times New Roman"/>
                <w:sz w:val="24"/>
                <w:szCs w:val="24"/>
              </w:rPr>
              <w:t xml:space="preserve">, рукава с белыми трикотажными манжетами, ворот на застежке-липучке, запах на спине и система завязок на поясе 4 штуки (две внутренние и две наружные). Размер  халата в развернутом виде - 160*140  см (+/-5%). Стерильный. Упаковка в </w:t>
            </w:r>
            <w:proofErr w:type="spellStart"/>
            <w:r w:rsidRPr="009C5474">
              <w:rPr>
                <w:rFonts w:ascii="Times New Roman" w:hAnsi="Times New Roman" w:cs="Times New Roman"/>
                <w:sz w:val="24"/>
                <w:szCs w:val="24"/>
              </w:rPr>
              <w:t>крафт</w:t>
            </w:r>
            <w:proofErr w:type="spellEnd"/>
            <w:r w:rsidRPr="009C5474">
              <w:rPr>
                <w:rFonts w:ascii="Times New Roman" w:hAnsi="Times New Roman" w:cs="Times New Roman"/>
                <w:sz w:val="24"/>
                <w:szCs w:val="24"/>
              </w:rPr>
              <w:t>-пакет.</w:t>
            </w:r>
          </w:p>
        </w:tc>
      </w:tr>
      <w:tr w:rsidR="00B33F04" w:rsidRPr="00A37E00" w:rsidTr="00B33F04">
        <w:trPr>
          <w:trHeight w:val="617"/>
        </w:trPr>
        <w:tc>
          <w:tcPr>
            <w:tcW w:w="582" w:type="dxa"/>
            <w:tcBorders>
              <w:top w:val="single" w:sz="4" w:space="0" w:color="auto"/>
              <w:left w:val="single" w:sz="4" w:space="0" w:color="auto"/>
              <w:bottom w:val="single" w:sz="4" w:space="0" w:color="auto"/>
              <w:right w:val="single" w:sz="4" w:space="0" w:color="auto"/>
            </w:tcBorders>
            <w:shd w:val="clear" w:color="auto" w:fill="auto"/>
          </w:tcPr>
          <w:p w:rsidR="00B33F04" w:rsidRPr="009C5474" w:rsidRDefault="00B33F04" w:rsidP="00D61EAC">
            <w:pPr>
              <w:spacing w:after="0" w:line="240" w:lineRule="auto"/>
              <w:rPr>
                <w:rFonts w:ascii="Times New Roman" w:hAnsi="Times New Roman" w:cs="Times New Roman"/>
                <w:sz w:val="24"/>
                <w:szCs w:val="24"/>
              </w:rPr>
            </w:pPr>
            <w:r>
              <w:rPr>
                <w:rFonts w:ascii="Times New Roman" w:hAnsi="Times New Roman" w:cs="Times New Roman"/>
                <w:sz w:val="24"/>
                <w:szCs w:val="24"/>
              </w:rPr>
              <w:t>16</w:t>
            </w:r>
          </w:p>
        </w:tc>
        <w:tc>
          <w:tcPr>
            <w:tcW w:w="3578" w:type="dxa"/>
            <w:tcBorders>
              <w:top w:val="single" w:sz="4" w:space="0" w:color="auto"/>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Чехол для защиты камерных кабелей</w:t>
            </w:r>
          </w:p>
        </w:tc>
        <w:tc>
          <w:tcPr>
            <w:tcW w:w="743" w:type="dxa"/>
            <w:tcBorders>
              <w:top w:val="single" w:sz="4" w:space="0" w:color="auto"/>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single" w:sz="4" w:space="0" w:color="auto"/>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1400</w:t>
            </w:r>
          </w:p>
        </w:tc>
        <w:tc>
          <w:tcPr>
            <w:tcW w:w="9605" w:type="dxa"/>
            <w:tcBorders>
              <w:top w:val="single" w:sz="4" w:space="0" w:color="auto"/>
              <w:left w:val="nil"/>
              <w:bottom w:val="single" w:sz="4" w:space="0" w:color="auto"/>
              <w:right w:val="single" w:sz="4" w:space="0" w:color="auto"/>
            </w:tcBorders>
            <w:shd w:val="clear" w:color="auto" w:fill="auto"/>
            <w:hideMark/>
          </w:tcPr>
          <w:p w:rsidR="00B33F04" w:rsidRPr="009C5474" w:rsidRDefault="00B33F04" w:rsidP="006D2A8E">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Одноразовый стерильный чехол для защиты камерных кабелей.</w:t>
            </w:r>
            <w:r w:rsidR="006D2A8E">
              <w:rPr>
                <w:rFonts w:ascii="Times New Roman" w:hAnsi="Times New Roman" w:cs="Times New Roman"/>
                <w:sz w:val="24"/>
                <w:szCs w:val="24"/>
              </w:rPr>
              <w:t xml:space="preserve"> </w:t>
            </w:r>
            <w:r w:rsidRPr="009C5474">
              <w:rPr>
                <w:rFonts w:ascii="Times New Roman" w:hAnsi="Times New Roman" w:cs="Times New Roman"/>
                <w:sz w:val="24"/>
                <w:szCs w:val="24"/>
              </w:rPr>
              <w:t xml:space="preserve">Материал – полиэтилен. Толщина  не менее 50 мкм. Размеры: не менее 13х200 см. Плотность не менее 35 г/м². Стерилизация оксидом этилена. Каждый чехол стерильно упакован в индивидуальную упаковку с </w:t>
            </w:r>
            <w:proofErr w:type="spellStart"/>
            <w:r w:rsidRPr="009C5474">
              <w:rPr>
                <w:rFonts w:ascii="Times New Roman" w:hAnsi="Times New Roman" w:cs="Times New Roman"/>
                <w:sz w:val="24"/>
                <w:szCs w:val="24"/>
              </w:rPr>
              <w:t>крепированной</w:t>
            </w:r>
            <w:proofErr w:type="spellEnd"/>
            <w:r w:rsidRPr="009C5474">
              <w:rPr>
                <w:rFonts w:ascii="Times New Roman" w:hAnsi="Times New Roman" w:cs="Times New Roman"/>
                <w:sz w:val="24"/>
                <w:szCs w:val="24"/>
              </w:rPr>
              <w:t xml:space="preserve"> бумагой. Срок годности не менее 5 лет.</w:t>
            </w:r>
          </w:p>
        </w:tc>
      </w:tr>
      <w:tr w:rsidR="00B33F04" w:rsidRPr="00A37E00" w:rsidTr="006D2A8E">
        <w:trPr>
          <w:trHeight w:val="274"/>
        </w:trPr>
        <w:tc>
          <w:tcPr>
            <w:tcW w:w="582" w:type="dxa"/>
            <w:tcBorders>
              <w:top w:val="nil"/>
              <w:left w:val="single" w:sz="4" w:space="0" w:color="auto"/>
              <w:bottom w:val="single" w:sz="4" w:space="0" w:color="auto"/>
              <w:right w:val="single" w:sz="4" w:space="0" w:color="auto"/>
            </w:tcBorders>
            <w:shd w:val="clear" w:color="auto" w:fill="auto"/>
          </w:tcPr>
          <w:p w:rsidR="00B33F04" w:rsidRPr="009C5474" w:rsidRDefault="00B33F04" w:rsidP="00D61EA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17</w:t>
            </w:r>
          </w:p>
        </w:tc>
        <w:tc>
          <w:tcPr>
            <w:tcW w:w="3578" w:type="dxa"/>
            <w:tcBorders>
              <w:top w:val="nil"/>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Шапочка о/</w:t>
            </w:r>
            <w:proofErr w:type="gramStart"/>
            <w:r w:rsidRPr="009C5474">
              <w:rPr>
                <w:rFonts w:ascii="Times New Roman" w:hAnsi="Times New Roman" w:cs="Times New Roman"/>
                <w:sz w:val="24"/>
                <w:szCs w:val="24"/>
              </w:rPr>
              <w:t>р</w:t>
            </w:r>
            <w:proofErr w:type="gramEnd"/>
          </w:p>
        </w:tc>
        <w:tc>
          <w:tcPr>
            <w:tcW w:w="743" w:type="dxa"/>
            <w:tcBorders>
              <w:top w:val="nil"/>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r w:rsidRPr="00A125B0">
              <w:rPr>
                <w:rFonts w:ascii="Times New Roman" w:hAnsi="Times New Roman" w:cs="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13000</w:t>
            </w:r>
          </w:p>
        </w:tc>
        <w:tc>
          <w:tcPr>
            <w:tcW w:w="9605" w:type="dxa"/>
            <w:tcBorders>
              <w:top w:val="nil"/>
              <w:left w:val="nil"/>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eastAsia="Times New Roman" w:hAnsi="Times New Roman" w:cs="Times New Roman"/>
                <w:color w:val="000000"/>
                <w:sz w:val="24"/>
                <w:szCs w:val="24"/>
                <w:lang w:eastAsia="ru-RU"/>
              </w:rPr>
              <w:t>Шапочка-берет.</w:t>
            </w:r>
            <w:r>
              <w:rPr>
                <w:rFonts w:ascii="Times New Roman" w:eastAsia="Times New Roman" w:hAnsi="Times New Roman" w:cs="Times New Roman"/>
                <w:color w:val="000000"/>
                <w:sz w:val="24"/>
                <w:szCs w:val="24"/>
                <w:lang w:eastAsia="ru-RU"/>
              </w:rPr>
              <w:t xml:space="preserve"> </w:t>
            </w:r>
            <w:r w:rsidRPr="009C5474">
              <w:rPr>
                <w:rFonts w:ascii="Times New Roman" w:eastAsia="Times New Roman" w:hAnsi="Times New Roman" w:cs="Times New Roman"/>
                <w:color w:val="000000"/>
                <w:sz w:val="24"/>
                <w:szCs w:val="24"/>
                <w:lang w:eastAsia="ru-RU"/>
              </w:rPr>
              <w:t xml:space="preserve">В упаковке – не менее 100шт. </w:t>
            </w:r>
            <w:proofErr w:type="gramStart"/>
            <w:r w:rsidRPr="009C5474">
              <w:rPr>
                <w:rFonts w:ascii="Times New Roman" w:eastAsia="Times New Roman" w:hAnsi="Times New Roman" w:cs="Times New Roman"/>
                <w:color w:val="000000"/>
                <w:sz w:val="24"/>
                <w:szCs w:val="24"/>
                <w:lang w:eastAsia="ru-RU"/>
              </w:rPr>
              <w:t>Цвет-белый</w:t>
            </w:r>
            <w:proofErr w:type="gramEnd"/>
            <w:r w:rsidRPr="009C5474">
              <w:rPr>
                <w:rFonts w:ascii="Times New Roman" w:eastAsia="Times New Roman" w:hAnsi="Times New Roman" w:cs="Times New Roman"/>
                <w:color w:val="000000"/>
                <w:sz w:val="24"/>
                <w:szCs w:val="24"/>
                <w:lang w:eastAsia="ru-RU"/>
              </w:rPr>
              <w:t>.</w:t>
            </w:r>
          </w:p>
        </w:tc>
      </w:tr>
      <w:tr w:rsidR="00B33F04" w:rsidRPr="00A37E00" w:rsidTr="006D2A8E">
        <w:trPr>
          <w:trHeight w:val="1316"/>
        </w:trPr>
        <w:tc>
          <w:tcPr>
            <w:tcW w:w="582" w:type="dxa"/>
            <w:tcBorders>
              <w:top w:val="nil"/>
              <w:left w:val="single" w:sz="4" w:space="0" w:color="auto"/>
              <w:bottom w:val="single" w:sz="4" w:space="0" w:color="auto"/>
              <w:right w:val="single" w:sz="4" w:space="0" w:color="auto"/>
            </w:tcBorders>
            <w:shd w:val="clear" w:color="auto" w:fill="auto"/>
          </w:tcPr>
          <w:p w:rsidR="00B33F04" w:rsidRPr="009C5474" w:rsidRDefault="00B33F04" w:rsidP="00D61EAC">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3578" w:type="dxa"/>
            <w:tcBorders>
              <w:top w:val="nil"/>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Клеящаяся лента</w:t>
            </w:r>
          </w:p>
        </w:tc>
        <w:tc>
          <w:tcPr>
            <w:tcW w:w="743" w:type="dxa"/>
            <w:tcBorders>
              <w:top w:val="nil"/>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proofErr w:type="spellStart"/>
            <w:r w:rsidRPr="00A125B0">
              <w:rPr>
                <w:rFonts w:ascii="Times New Roman" w:hAnsi="Times New Roman" w:cs="Times New Roman"/>
                <w:sz w:val="24"/>
                <w:szCs w:val="24"/>
              </w:rPr>
              <w:t>уп</w:t>
            </w:r>
            <w:proofErr w:type="spellEnd"/>
            <w:r w:rsidRPr="00A125B0">
              <w:rPr>
                <w:rFonts w:ascii="Times New Roman" w:hAnsi="Times New Roman" w:cs="Times New Roman"/>
                <w:sz w:val="24"/>
                <w:szCs w:val="24"/>
              </w:rPr>
              <w:t>.</w:t>
            </w:r>
          </w:p>
        </w:tc>
        <w:tc>
          <w:tcPr>
            <w:tcW w:w="816" w:type="dxa"/>
            <w:tcBorders>
              <w:top w:val="nil"/>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10</w:t>
            </w:r>
          </w:p>
        </w:tc>
        <w:tc>
          <w:tcPr>
            <w:tcW w:w="9605" w:type="dxa"/>
            <w:tcBorders>
              <w:top w:val="nil"/>
              <w:left w:val="nil"/>
              <w:bottom w:val="single" w:sz="4" w:space="0" w:color="auto"/>
              <w:right w:val="single" w:sz="4" w:space="0" w:color="auto"/>
            </w:tcBorders>
            <w:shd w:val="clear" w:color="auto" w:fill="auto"/>
            <w:hideMark/>
          </w:tcPr>
          <w:p w:rsidR="00B33F04" w:rsidRPr="009C5474" w:rsidRDefault="00B33F04" w:rsidP="00B33F04">
            <w:pPr>
              <w:spacing w:after="0" w:line="240" w:lineRule="auto"/>
              <w:jc w:val="both"/>
              <w:rPr>
                <w:rFonts w:ascii="Times New Roman" w:hAnsi="Times New Roman" w:cs="Times New Roman"/>
                <w:sz w:val="24"/>
                <w:szCs w:val="24"/>
              </w:rPr>
            </w:pPr>
            <w:r w:rsidRPr="009C5474">
              <w:rPr>
                <w:rFonts w:ascii="Times New Roman" w:hAnsi="Times New Roman" w:cs="Times New Roman"/>
                <w:sz w:val="24"/>
                <w:szCs w:val="24"/>
              </w:rPr>
              <w:t>При удалении клеящей ленты на поверхности кожи пациента или покровных хирургических материалов не должно оставаться следов клея. Клеящая лента должна быть выполнена из нетканого полиэстера с клеящим слоем на основе синтетического каучука или из прозрачного полиэтилена с прозрачной пленкой из полиуретана клеящий слой на основе акрилового клея. Размер не менее 10 х 50 см.</w:t>
            </w:r>
          </w:p>
        </w:tc>
      </w:tr>
      <w:tr w:rsidR="00B33F04" w:rsidRPr="00A37E00" w:rsidTr="00B33F04">
        <w:trPr>
          <w:trHeight w:val="1559"/>
        </w:trPr>
        <w:tc>
          <w:tcPr>
            <w:tcW w:w="582" w:type="dxa"/>
            <w:tcBorders>
              <w:top w:val="nil"/>
              <w:left w:val="single" w:sz="4" w:space="0" w:color="auto"/>
              <w:bottom w:val="single" w:sz="4" w:space="0" w:color="auto"/>
              <w:right w:val="single" w:sz="4" w:space="0" w:color="auto"/>
            </w:tcBorders>
            <w:shd w:val="clear" w:color="auto" w:fill="auto"/>
          </w:tcPr>
          <w:p w:rsidR="00B33F04" w:rsidRPr="009C5474" w:rsidRDefault="00B33F04" w:rsidP="00D61EAC">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3578" w:type="dxa"/>
            <w:tcBorders>
              <w:top w:val="nil"/>
              <w:left w:val="nil"/>
              <w:bottom w:val="single" w:sz="4" w:space="0" w:color="auto"/>
              <w:right w:val="single" w:sz="4" w:space="0" w:color="auto"/>
            </w:tcBorders>
            <w:shd w:val="clear" w:color="auto" w:fill="auto"/>
            <w:hideMark/>
          </w:tcPr>
          <w:p w:rsidR="00B33F04" w:rsidRPr="009C5474" w:rsidRDefault="00B33F04" w:rsidP="00D61EAC">
            <w:pPr>
              <w:spacing w:after="0" w:line="240" w:lineRule="auto"/>
              <w:rPr>
                <w:rFonts w:ascii="Times New Roman" w:hAnsi="Times New Roman" w:cs="Times New Roman"/>
                <w:sz w:val="24"/>
                <w:szCs w:val="24"/>
              </w:rPr>
            </w:pPr>
            <w:r w:rsidRPr="009C5474">
              <w:rPr>
                <w:rFonts w:ascii="Times New Roman" w:hAnsi="Times New Roman" w:cs="Times New Roman"/>
                <w:sz w:val="24"/>
                <w:szCs w:val="24"/>
              </w:rPr>
              <w:t>Пленочное покрытие</w:t>
            </w:r>
          </w:p>
        </w:tc>
        <w:tc>
          <w:tcPr>
            <w:tcW w:w="743" w:type="dxa"/>
            <w:tcBorders>
              <w:top w:val="nil"/>
              <w:left w:val="nil"/>
              <w:bottom w:val="single" w:sz="4" w:space="0" w:color="auto"/>
              <w:right w:val="single" w:sz="4" w:space="0" w:color="auto"/>
            </w:tcBorders>
            <w:shd w:val="clear" w:color="auto" w:fill="auto"/>
            <w:hideMark/>
          </w:tcPr>
          <w:p w:rsidR="00B33F04" w:rsidRPr="00A125B0" w:rsidRDefault="00B33F04" w:rsidP="00D61EAC">
            <w:pPr>
              <w:spacing w:after="0" w:line="240" w:lineRule="auto"/>
              <w:jc w:val="center"/>
              <w:rPr>
                <w:rFonts w:ascii="Times New Roman" w:hAnsi="Times New Roman" w:cs="Times New Roman"/>
                <w:sz w:val="24"/>
                <w:szCs w:val="24"/>
              </w:rPr>
            </w:pPr>
            <w:proofErr w:type="spellStart"/>
            <w:r w:rsidRPr="00A125B0">
              <w:rPr>
                <w:rFonts w:ascii="Times New Roman" w:hAnsi="Times New Roman" w:cs="Times New Roman"/>
                <w:sz w:val="24"/>
                <w:szCs w:val="24"/>
              </w:rPr>
              <w:t>уп</w:t>
            </w:r>
            <w:proofErr w:type="spellEnd"/>
            <w:r w:rsidRPr="00A125B0">
              <w:rPr>
                <w:rFonts w:ascii="Times New Roman" w:hAnsi="Times New Roman" w:cs="Times New Roman"/>
                <w:sz w:val="24"/>
                <w:szCs w:val="24"/>
              </w:rPr>
              <w:t>.</w:t>
            </w:r>
          </w:p>
        </w:tc>
        <w:tc>
          <w:tcPr>
            <w:tcW w:w="816" w:type="dxa"/>
            <w:tcBorders>
              <w:top w:val="nil"/>
              <w:left w:val="nil"/>
              <w:bottom w:val="single" w:sz="4" w:space="0" w:color="auto"/>
              <w:right w:val="single" w:sz="4" w:space="0" w:color="auto"/>
            </w:tcBorders>
            <w:shd w:val="clear" w:color="auto" w:fill="auto"/>
          </w:tcPr>
          <w:p w:rsidR="00B33F04" w:rsidRPr="00A125B0" w:rsidRDefault="00B33F04" w:rsidP="00D61EAC">
            <w:pPr>
              <w:jc w:val="center"/>
              <w:rPr>
                <w:rFonts w:ascii="Times New Roman" w:hAnsi="Times New Roman" w:cs="Times New Roman"/>
                <w:sz w:val="24"/>
                <w:szCs w:val="24"/>
              </w:rPr>
            </w:pPr>
            <w:r w:rsidRPr="00A125B0">
              <w:rPr>
                <w:rFonts w:ascii="Times New Roman" w:hAnsi="Times New Roman" w:cs="Times New Roman"/>
                <w:sz w:val="24"/>
                <w:szCs w:val="24"/>
              </w:rPr>
              <w:t>10</w:t>
            </w:r>
          </w:p>
        </w:tc>
        <w:tc>
          <w:tcPr>
            <w:tcW w:w="9605" w:type="dxa"/>
            <w:tcBorders>
              <w:top w:val="nil"/>
              <w:left w:val="nil"/>
              <w:bottom w:val="single" w:sz="4" w:space="0" w:color="auto"/>
              <w:right w:val="single" w:sz="4" w:space="0" w:color="auto"/>
            </w:tcBorders>
            <w:shd w:val="clear" w:color="auto" w:fill="auto"/>
            <w:hideMark/>
          </w:tcPr>
          <w:p w:rsidR="00B33F04" w:rsidRPr="009C5474" w:rsidRDefault="00B33F04" w:rsidP="006D2A8E">
            <w:pPr>
              <w:spacing w:after="0" w:line="240" w:lineRule="auto"/>
              <w:jc w:val="both"/>
              <w:rPr>
                <w:rFonts w:ascii="Times New Roman" w:hAnsi="Times New Roman" w:cs="Times New Roman"/>
                <w:sz w:val="24"/>
                <w:szCs w:val="24"/>
              </w:rPr>
            </w:pPr>
            <w:r w:rsidRPr="009C5474">
              <w:rPr>
                <w:rFonts w:ascii="Times New Roman" w:hAnsi="Times New Roman" w:cs="Times New Roman"/>
                <w:color w:val="000000"/>
                <w:sz w:val="24"/>
                <w:szCs w:val="24"/>
              </w:rPr>
              <w:t xml:space="preserve">Материал – полиуретановая пленка. </w:t>
            </w:r>
            <w:proofErr w:type="spellStart"/>
            <w:r w:rsidRPr="009C5474">
              <w:rPr>
                <w:rFonts w:ascii="Times New Roman" w:hAnsi="Times New Roman" w:cs="Times New Roman"/>
                <w:color w:val="000000"/>
                <w:sz w:val="24"/>
                <w:szCs w:val="24"/>
              </w:rPr>
              <w:t>Самофиксирующееся</w:t>
            </w:r>
            <w:proofErr w:type="spellEnd"/>
            <w:r w:rsidRPr="009C5474">
              <w:rPr>
                <w:rFonts w:ascii="Times New Roman" w:hAnsi="Times New Roman" w:cs="Times New Roman"/>
                <w:color w:val="000000"/>
                <w:sz w:val="24"/>
                <w:szCs w:val="24"/>
              </w:rPr>
              <w:t xml:space="preserve"> – наличие. Адгезивный слой – наличие. </w:t>
            </w:r>
            <w:proofErr w:type="spellStart"/>
            <w:r w:rsidRPr="009C5474">
              <w:rPr>
                <w:rFonts w:ascii="Times New Roman" w:hAnsi="Times New Roman" w:cs="Times New Roman"/>
                <w:sz w:val="24"/>
                <w:szCs w:val="24"/>
              </w:rPr>
              <w:t>Антистатично</w:t>
            </w:r>
            <w:proofErr w:type="spellEnd"/>
            <w:r w:rsidRPr="009C5474">
              <w:rPr>
                <w:rFonts w:ascii="Times New Roman" w:hAnsi="Times New Roman" w:cs="Times New Roman"/>
                <w:color w:val="000000"/>
                <w:sz w:val="24"/>
                <w:szCs w:val="24"/>
              </w:rPr>
              <w:t xml:space="preserve"> – наличие</w:t>
            </w:r>
            <w:r w:rsidRPr="009C5474">
              <w:rPr>
                <w:rFonts w:ascii="Times New Roman" w:hAnsi="Times New Roman" w:cs="Times New Roman"/>
                <w:sz w:val="24"/>
                <w:szCs w:val="24"/>
              </w:rPr>
              <w:t>. Не создает бликов</w:t>
            </w:r>
            <w:r w:rsidRPr="009C5474">
              <w:rPr>
                <w:rFonts w:ascii="Times New Roman" w:hAnsi="Times New Roman" w:cs="Times New Roman"/>
                <w:color w:val="000000"/>
                <w:sz w:val="24"/>
                <w:szCs w:val="24"/>
              </w:rPr>
              <w:t xml:space="preserve"> – наличие</w:t>
            </w:r>
            <w:r w:rsidRPr="009C5474">
              <w:rPr>
                <w:rFonts w:ascii="Times New Roman" w:hAnsi="Times New Roman" w:cs="Times New Roman"/>
                <w:sz w:val="24"/>
                <w:szCs w:val="24"/>
              </w:rPr>
              <w:t>. Не оказывает отрицательного влияния на кожное дыхание</w:t>
            </w:r>
            <w:r w:rsidRPr="009C5474">
              <w:rPr>
                <w:rFonts w:ascii="Times New Roman" w:hAnsi="Times New Roman" w:cs="Times New Roman"/>
                <w:color w:val="000000"/>
                <w:sz w:val="24"/>
                <w:szCs w:val="24"/>
              </w:rPr>
              <w:t xml:space="preserve"> – наличие</w:t>
            </w:r>
            <w:r w:rsidRPr="009C5474">
              <w:rPr>
                <w:rFonts w:ascii="Times New Roman" w:hAnsi="Times New Roman" w:cs="Times New Roman"/>
                <w:sz w:val="24"/>
                <w:szCs w:val="24"/>
              </w:rPr>
              <w:t xml:space="preserve">. </w:t>
            </w:r>
            <w:r w:rsidRPr="009C5474">
              <w:rPr>
                <w:rFonts w:ascii="Times New Roman" w:hAnsi="Times New Roman" w:cs="Times New Roman"/>
                <w:color w:val="000000"/>
                <w:sz w:val="24"/>
                <w:szCs w:val="24"/>
              </w:rPr>
              <w:t xml:space="preserve">Адгезивный слой покрыт защитной бумагой, состоящей из целлюлозы, с обеих сторон покрытой полиэтиленовой пленкой, </w:t>
            </w:r>
            <w:proofErr w:type="spellStart"/>
            <w:r w:rsidRPr="009C5474">
              <w:rPr>
                <w:rFonts w:ascii="Times New Roman" w:hAnsi="Times New Roman" w:cs="Times New Roman"/>
                <w:color w:val="000000"/>
                <w:sz w:val="24"/>
                <w:szCs w:val="24"/>
              </w:rPr>
              <w:t>силиконизирована</w:t>
            </w:r>
            <w:proofErr w:type="spellEnd"/>
            <w:r w:rsidRPr="009C5474">
              <w:rPr>
                <w:rFonts w:ascii="Times New Roman" w:hAnsi="Times New Roman" w:cs="Times New Roman"/>
                <w:color w:val="000000"/>
                <w:sz w:val="24"/>
                <w:szCs w:val="24"/>
              </w:rPr>
              <w:t xml:space="preserve"> с одной стороны – наличие. </w:t>
            </w:r>
            <w:r w:rsidRPr="009C5474">
              <w:rPr>
                <w:rFonts w:ascii="Times New Roman" w:hAnsi="Times New Roman" w:cs="Times New Roman"/>
                <w:sz w:val="24"/>
                <w:szCs w:val="24"/>
              </w:rPr>
              <w:t xml:space="preserve">Плотность не менее 65 </w:t>
            </w:r>
            <w:r w:rsidRPr="009C5474">
              <w:rPr>
                <w:rFonts w:ascii="Times New Roman" w:eastAsia="Times New Roman" w:hAnsi="Times New Roman" w:cs="Times New Roman"/>
                <w:color w:val="000000"/>
                <w:sz w:val="24"/>
                <w:szCs w:val="24"/>
                <w:lang w:eastAsia="ru-RU"/>
              </w:rPr>
              <w:t>г/м²</w:t>
            </w:r>
            <w:r w:rsidRPr="009C5474">
              <w:rPr>
                <w:rFonts w:ascii="Times New Roman" w:hAnsi="Times New Roman" w:cs="Times New Roman"/>
                <w:sz w:val="24"/>
                <w:szCs w:val="24"/>
              </w:rPr>
              <w:t xml:space="preserve">. </w:t>
            </w:r>
            <w:r w:rsidRPr="009C5474">
              <w:rPr>
                <w:rFonts w:ascii="Times New Roman" w:hAnsi="Times New Roman" w:cs="Times New Roman"/>
                <w:color w:val="000000"/>
                <w:sz w:val="24"/>
                <w:szCs w:val="24"/>
              </w:rPr>
              <w:t>Толщина</w:t>
            </w:r>
            <w:r w:rsidRPr="009C5474">
              <w:rPr>
                <w:rFonts w:ascii="Times New Roman" w:hAnsi="Times New Roman" w:cs="Times New Roman"/>
                <w:sz w:val="24"/>
                <w:szCs w:val="24"/>
              </w:rPr>
              <w:t xml:space="preserve"> не более 55</w:t>
            </w:r>
            <w:r w:rsidRPr="009C5474">
              <w:rPr>
                <w:rFonts w:ascii="Times New Roman" w:hAnsi="Times New Roman" w:cs="Times New Roman"/>
                <w:color w:val="000000"/>
                <w:sz w:val="24"/>
                <w:szCs w:val="24"/>
              </w:rPr>
              <w:t xml:space="preserve"> µm. </w:t>
            </w:r>
            <w:proofErr w:type="spellStart"/>
            <w:r w:rsidRPr="009C5474">
              <w:rPr>
                <w:rFonts w:ascii="Times New Roman" w:hAnsi="Times New Roman" w:cs="Times New Roman"/>
                <w:color w:val="000000"/>
                <w:sz w:val="24"/>
                <w:szCs w:val="24"/>
              </w:rPr>
              <w:t>Паропроницаемость</w:t>
            </w:r>
            <w:proofErr w:type="spellEnd"/>
            <w:r w:rsidRPr="009C5474">
              <w:rPr>
                <w:rFonts w:ascii="Times New Roman" w:hAnsi="Times New Roman" w:cs="Times New Roman"/>
                <w:color w:val="000000"/>
                <w:sz w:val="24"/>
                <w:szCs w:val="24"/>
              </w:rPr>
              <w:t xml:space="preserve"> за 24 часа</w:t>
            </w:r>
            <w:r w:rsidRPr="009C5474">
              <w:rPr>
                <w:rFonts w:ascii="Times New Roman" w:hAnsi="Times New Roman" w:cs="Times New Roman"/>
                <w:sz w:val="24"/>
                <w:szCs w:val="24"/>
              </w:rPr>
              <w:t xml:space="preserve"> не менее 750 </w:t>
            </w:r>
            <w:r w:rsidRPr="009C5474">
              <w:rPr>
                <w:rFonts w:ascii="Times New Roman" w:eastAsia="Times New Roman" w:hAnsi="Times New Roman" w:cs="Times New Roman"/>
                <w:color w:val="000000"/>
                <w:sz w:val="24"/>
                <w:szCs w:val="24"/>
                <w:lang w:eastAsia="ru-RU"/>
              </w:rPr>
              <w:t>г/м²</w:t>
            </w:r>
            <w:r w:rsidRPr="009C5474">
              <w:rPr>
                <w:rFonts w:ascii="Times New Roman" w:hAnsi="Times New Roman" w:cs="Times New Roman"/>
                <w:sz w:val="24"/>
                <w:szCs w:val="24"/>
              </w:rPr>
              <w:t xml:space="preserve">. Предел прочности при растяжении не менее 15 Н/см. </w:t>
            </w:r>
            <w:r w:rsidRPr="009C5474">
              <w:rPr>
                <w:rFonts w:ascii="Times New Roman" w:hAnsi="Times New Roman" w:cs="Times New Roman"/>
                <w:color w:val="000000"/>
                <w:sz w:val="24"/>
                <w:szCs w:val="24"/>
              </w:rPr>
              <w:t xml:space="preserve">Размер повязки </w:t>
            </w:r>
            <w:r w:rsidRPr="009C5474">
              <w:rPr>
                <w:rFonts w:ascii="Times New Roman" w:hAnsi="Times New Roman" w:cs="Times New Roman"/>
                <w:sz w:val="24"/>
                <w:szCs w:val="24"/>
              </w:rPr>
              <w:t>40х35±2%</w:t>
            </w:r>
            <w:r w:rsidRPr="009C5474">
              <w:rPr>
                <w:rFonts w:ascii="Times New Roman" w:hAnsi="Times New Roman" w:cs="Times New Roman"/>
                <w:color w:val="000000"/>
                <w:sz w:val="24"/>
                <w:szCs w:val="24"/>
              </w:rPr>
              <w:t xml:space="preserve"> </w:t>
            </w:r>
            <w:r w:rsidRPr="009C5474">
              <w:rPr>
                <w:rFonts w:ascii="Times New Roman" w:hAnsi="Times New Roman" w:cs="Times New Roman"/>
                <w:sz w:val="24"/>
                <w:szCs w:val="24"/>
              </w:rPr>
              <w:t xml:space="preserve">см. </w:t>
            </w:r>
            <w:r w:rsidRPr="009C5474">
              <w:rPr>
                <w:rFonts w:ascii="Times New Roman" w:hAnsi="Times New Roman" w:cs="Times New Roman"/>
                <w:color w:val="000000"/>
                <w:sz w:val="24"/>
                <w:szCs w:val="24"/>
              </w:rPr>
              <w:t>Индивидуальная стерильная упаковка – наличие.</w:t>
            </w:r>
            <w:r w:rsidR="006D2A8E">
              <w:rPr>
                <w:rFonts w:ascii="Times New Roman" w:hAnsi="Times New Roman" w:cs="Times New Roman"/>
                <w:color w:val="000000"/>
                <w:sz w:val="24"/>
                <w:szCs w:val="24"/>
              </w:rPr>
              <w:t xml:space="preserve"> </w:t>
            </w:r>
            <w:r w:rsidRPr="009C5474">
              <w:rPr>
                <w:rFonts w:ascii="Times New Roman" w:hAnsi="Times New Roman" w:cs="Times New Roman"/>
                <w:color w:val="000000"/>
                <w:sz w:val="24"/>
                <w:szCs w:val="24"/>
              </w:rPr>
              <w:t>Количество в упаковке не менее 10 шт.</w:t>
            </w:r>
          </w:p>
        </w:tc>
      </w:tr>
    </w:tbl>
    <w:p w:rsidR="00B33F04" w:rsidRPr="00A37E00" w:rsidRDefault="00B33F04" w:rsidP="00B33F04">
      <w:pPr>
        <w:spacing w:after="0" w:line="240" w:lineRule="auto"/>
      </w:pPr>
    </w:p>
    <w:p w:rsidR="0092654A" w:rsidRPr="00B2145D" w:rsidRDefault="0092654A" w:rsidP="00A22BB8">
      <w:pPr>
        <w:tabs>
          <w:tab w:val="left" w:pos="1418"/>
        </w:tabs>
        <w:spacing w:after="0" w:line="240" w:lineRule="auto"/>
        <w:rPr>
          <w:rFonts w:ascii="Times New Roman" w:eastAsia="Times New Roman" w:hAnsi="Times New Roman" w:cs="Times New Roman"/>
          <w:b/>
          <w:bCs/>
          <w:sz w:val="24"/>
          <w:szCs w:val="24"/>
          <w:u w:val="single"/>
          <w:lang w:eastAsia="ru-RU"/>
        </w:rPr>
      </w:pPr>
    </w:p>
    <w:sectPr w:rsidR="0092654A" w:rsidRPr="00B2145D" w:rsidSect="006B1C86">
      <w:pgSz w:w="16838" w:h="11906" w:orient="landscape"/>
      <w:pgMar w:top="993" w:right="678"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286E74"/>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C90686"/>
    <w:multiLevelType w:val="multilevel"/>
    <w:tmpl w:val="E2C4F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6F209F"/>
    <w:multiLevelType w:val="hybridMultilevel"/>
    <w:tmpl w:val="048E3D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5A5529D4"/>
    <w:multiLevelType w:val="multilevel"/>
    <w:tmpl w:val="CB921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26C5FC6"/>
    <w:multiLevelType w:val="hybridMultilevel"/>
    <w:tmpl w:val="08D0588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5A9"/>
    <w:rsid w:val="00010BE1"/>
    <w:rsid w:val="000D4A8B"/>
    <w:rsid w:val="000E68CF"/>
    <w:rsid w:val="000F389E"/>
    <w:rsid w:val="001262D3"/>
    <w:rsid w:val="00146741"/>
    <w:rsid w:val="001836B0"/>
    <w:rsid w:val="001A7B47"/>
    <w:rsid w:val="001C060F"/>
    <w:rsid w:val="00200893"/>
    <w:rsid w:val="00213059"/>
    <w:rsid w:val="00231242"/>
    <w:rsid w:val="0026102B"/>
    <w:rsid w:val="00265534"/>
    <w:rsid w:val="002844EA"/>
    <w:rsid w:val="002902A5"/>
    <w:rsid w:val="002A7EEE"/>
    <w:rsid w:val="002F3886"/>
    <w:rsid w:val="002F699E"/>
    <w:rsid w:val="003141AA"/>
    <w:rsid w:val="00321139"/>
    <w:rsid w:val="0032432A"/>
    <w:rsid w:val="003509AD"/>
    <w:rsid w:val="003632F0"/>
    <w:rsid w:val="003A24EE"/>
    <w:rsid w:val="003B23D1"/>
    <w:rsid w:val="003B70A2"/>
    <w:rsid w:val="003C37C5"/>
    <w:rsid w:val="003D1896"/>
    <w:rsid w:val="003D73BF"/>
    <w:rsid w:val="003D76CF"/>
    <w:rsid w:val="00446F47"/>
    <w:rsid w:val="00474D2E"/>
    <w:rsid w:val="00475F67"/>
    <w:rsid w:val="004823B9"/>
    <w:rsid w:val="0048591C"/>
    <w:rsid w:val="004B4E11"/>
    <w:rsid w:val="004C4238"/>
    <w:rsid w:val="004C51E9"/>
    <w:rsid w:val="004C6B94"/>
    <w:rsid w:val="004E2E25"/>
    <w:rsid w:val="004F0CE6"/>
    <w:rsid w:val="004F4DCC"/>
    <w:rsid w:val="004F5B61"/>
    <w:rsid w:val="00503E7C"/>
    <w:rsid w:val="00521325"/>
    <w:rsid w:val="005443F2"/>
    <w:rsid w:val="0057487C"/>
    <w:rsid w:val="005D6D08"/>
    <w:rsid w:val="005E131F"/>
    <w:rsid w:val="005E417A"/>
    <w:rsid w:val="005F537A"/>
    <w:rsid w:val="005F53B7"/>
    <w:rsid w:val="005F6382"/>
    <w:rsid w:val="006031B4"/>
    <w:rsid w:val="00634513"/>
    <w:rsid w:val="00666450"/>
    <w:rsid w:val="0066760D"/>
    <w:rsid w:val="00676176"/>
    <w:rsid w:val="006B1C86"/>
    <w:rsid w:val="006C25E5"/>
    <w:rsid w:val="006D2A8E"/>
    <w:rsid w:val="006D2D32"/>
    <w:rsid w:val="006D3A70"/>
    <w:rsid w:val="006D5209"/>
    <w:rsid w:val="006D69D2"/>
    <w:rsid w:val="007268C5"/>
    <w:rsid w:val="00744144"/>
    <w:rsid w:val="007530A4"/>
    <w:rsid w:val="00795BEA"/>
    <w:rsid w:val="007B0397"/>
    <w:rsid w:val="007B08E7"/>
    <w:rsid w:val="007C61B7"/>
    <w:rsid w:val="00801242"/>
    <w:rsid w:val="008017F3"/>
    <w:rsid w:val="008028C5"/>
    <w:rsid w:val="0081305F"/>
    <w:rsid w:val="0081663D"/>
    <w:rsid w:val="008313A5"/>
    <w:rsid w:val="00857AAA"/>
    <w:rsid w:val="00887F9A"/>
    <w:rsid w:val="008919AE"/>
    <w:rsid w:val="008A3F0B"/>
    <w:rsid w:val="008B69D4"/>
    <w:rsid w:val="008E1ABB"/>
    <w:rsid w:val="00920B0C"/>
    <w:rsid w:val="009213AB"/>
    <w:rsid w:val="0092654A"/>
    <w:rsid w:val="00932231"/>
    <w:rsid w:val="00950719"/>
    <w:rsid w:val="00954010"/>
    <w:rsid w:val="00954BAC"/>
    <w:rsid w:val="00966FC2"/>
    <w:rsid w:val="009807DD"/>
    <w:rsid w:val="009B425C"/>
    <w:rsid w:val="009B42FC"/>
    <w:rsid w:val="009B4526"/>
    <w:rsid w:val="009B4FEF"/>
    <w:rsid w:val="009C23AE"/>
    <w:rsid w:val="00A0452C"/>
    <w:rsid w:val="00A168CA"/>
    <w:rsid w:val="00A22BB8"/>
    <w:rsid w:val="00A3574E"/>
    <w:rsid w:val="00A3789E"/>
    <w:rsid w:val="00A44E43"/>
    <w:rsid w:val="00A51CF2"/>
    <w:rsid w:val="00A6309E"/>
    <w:rsid w:val="00A735A9"/>
    <w:rsid w:val="00AA0184"/>
    <w:rsid w:val="00AA2931"/>
    <w:rsid w:val="00AA5332"/>
    <w:rsid w:val="00AF5775"/>
    <w:rsid w:val="00B2145D"/>
    <w:rsid w:val="00B33F04"/>
    <w:rsid w:val="00B442B7"/>
    <w:rsid w:val="00B6328A"/>
    <w:rsid w:val="00B851E3"/>
    <w:rsid w:val="00B97AFB"/>
    <w:rsid w:val="00BB02F1"/>
    <w:rsid w:val="00C154CC"/>
    <w:rsid w:val="00C15541"/>
    <w:rsid w:val="00C26E77"/>
    <w:rsid w:val="00C347F0"/>
    <w:rsid w:val="00C577FF"/>
    <w:rsid w:val="00C602ED"/>
    <w:rsid w:val="00C73D2F"/>
    <w:rsid w:val="00C819EE"/>
    <w:rsid w:val="00C842E9"/>
    <w:rsid w:val="00C85F09"/>
    <w:rsid w:val="00CA6CE7"/>
    <w:rsid w:val="00CB268F"/>
    <w:rsid w:val="00CC61B4"/>
    <w:rsid w:val="00CF54E8"/>
    <w:rsid w:val="00D1450A"/>
    <w:rsid w:val="00D16063"/>
    <w:rsid w:val="00D360B5"/>
    <w:rsid w:val="00D636A5"/>
    <w:rsid w:val="00D767BA"/>
    <w:rsid w:val="00D836B7"/>
    <w:rsid w:val="00D947A2"/>
    <w:rsid w:val="00DB1527"/>
    <w:rsid w:val="00DD41A9"/>
    <w:rsid w:val="00DD6516"/>
    <w:rsid w:val="00E22705"/>
    <w:rsid w:val="00E315B1"/>
    <w:rsid w:val="00E6797B"/>
    <w:rsid w:val="00EB02F9"/>
    <w:rsid w:val="00EC0BD9"/>
    <w:rsid w:val="00ED4039"/>
    <w:rsid w:val="00EE4A81"/>
    <w:rsid w:val="00EF2D84"/>
    <w:rsid w:val="00F63FB5"/>
    <w:rsid w:val="00FB2E9F"/>
    <w:rsid w:val="00FF6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5A9"/>
  </w:style>
  <w:style w:type="paragraph" w:styleId="7">
    <w:name w:val="heading 7"/>
    <w:basedOn w:val="a"/>
    <w:next w:val="a"/>
    <w:link w:val="70"/>
    <w:uiPriority w:val="9"/>
    <w:unhideWhenUsed/>
    <w:qFormat/>
    <w:rsid w:val="00BB02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BB02F1"/>
    <w:rPr>
      <w:rFonts w:asciiTheme="majorHAnsi" w:eastAsiaTheme="majorEastAsia" w:hAnsiTheme="majorHAnsi" w:cstheme="majorBidi"/>
      <w:i/>
      <w:iCs/>
      <w:color w:val="404040" w:themeColor="text1" w:themeTint="BF"/>
    </w:rPr>
  </w:style>
  <w:style w:type="paragraph" w:styleId="a3">
    <w:name w:val="Revision"/>
    <w:hidden/>
    <w:uiPriority w:val="99"/>
    <w:semiHidden/>
    <w:rsid w:val="008017F3"/>
    <w:pPr>
      <w:spacing w:after="0" w:line="240" w:lineRule="auto"/>
    </w:pPr>
  </w:style>
  <w:style w:type="paragraph" w:styleId="a4">
    <w:name w:val="Balloon Text"/>
    <w:basedOn w:val="a"/>
    <w:link w:val="a5"/>
    <w:uiPriority w:val="99"/>
    <w:semiHidden/>
    <w:unhideWhenUsed/>
    <w:rsid w:val="008017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7F3"/>
    <w:rPr>
      <w:rFonts w:ascii="Tahoma" w:hAnsi="Tahoma" w:cs="Tahoma"/>
      <w:sz w:val="16"/>
      <w:szCs w:val="16"/>
    </w:rPr>
  </w:style>
  <w:style w:type="character" w:styleId="a6">
    <w:name w:val="annotation reference"/>
    <w:basedOn w:val="a0"/>
    <w:uiPriority w:val="99"/>
    <w:semiHidden/>
    <w:unhideWhenUsed/>
    <w:rsid w:val="004F4DCC"/>
    <w:rPr>
      <w:sz w:val="16"/>
      <w:szCs w:val="16"/>
    </w:rPr>
  </w:style>
  <w:style w:type="paragraph" w:styleId="a7">
    <w:name w:val="annotation text"/>
    <w:basedOn w:val="a"/>
    <w:link w:val="a8"/>
    <w:uiPriority w:val="99"/>
    <w:semiHidden/>
    <w:unhideWhenUsed/>
    <w:rsid w:val="004F4DCC"/>
    <w:pPr>
      <w:spacing w:line="240" w:lineRule="auto"/>
    </w:pPr>
    <w:rPr>
      <w:sz w:val="20"/>
      <w:szCs w:val="20"/>
    </w:rPr>
  </w:style>
  <w:style w:type="character" w:customStyle="1" w:styleId="a8">
    <w:name w:val="Текст примечания Знак"/>
    <w:basedOn w:val="a0"/>
    <w:link w:val="a7"/>
    <w:uiPriority w:val="99"/>
    <w:semiHidden/>
    <w:rsid w:val="004F4DCC"/>
    <w:rPr>
      <w:sz w:val="20"/>
      <w:szCs w:val="20"/>
    </w:rPr>
  </w:style>
  <w:style w:type="paragraph" w:styleId="a9">
    <w:name w:val="annotation subject"/>
    <w:basedOn w:val="a7"/>
    <w:next w:val="a7"/>
    <w:link w:val="aa"/>
    <w:uiPriority w:val="99"/>
    <w:semiHidden/>
    <w:unhideWhenUsed/>
    <w:rsid w:val="004F4DCC"/>
    <w:rPr>
      <w:b/>
      <w:bCs/>
    </w:rPr>
  </w:style>
  <w:style w:type="character" w:customStyle="1" w:styleId="aa">
    <w:name w:val="Тема примечания Знак"/>
    <w:basedOn w:val="a8"/>
    <w:link w:val="a9"/>
    <w:uiPriority w:val="99"/>
    <w:semiHidden/>
    <w:rsid w:val="004F4DCC"/>
    <w:rPr>
      <w:b/>
      <w:bCs/>
      <w:sz w:val="20"/>
      <w:szCs w:val="20"/>
    </w:rPr>
  </w:style>
  <w:style w:type="paragraph" w:styleId="ab">
    <w:name w:val="List Paragraph"/>
    <w:basedOn w:val="a"/>
    <w:uiPriority w:val="34"/>
    <w:qFormat/>
    <w:rsid w:val="004C51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5A9"/>
  </w:style>
  <w:style w:type="paragraph" w:styleId="7">
    <w:name w:val="heading 7"/>
    <w:basedOn w:val="a"/>
    <w:next w:val="a"/>
    <w:link w:val="70"/>
    <w:uiPriority w:val="9"/>
    <w:unhideWhenUsed/>
    <w:qFormat/>
    <w:rsid w:val="00BB02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BB02F1"/>
    <w:rPr>
      <w:rFonts w:asciiTheme="majorHAnsi" w:eastAsiaTheme="majorEastAsia" w:hAnsiTheme="majorHAnsi" w:cstheme="majorBidi"/>
      <w:i/>
      <w:iCs/>
      <w:color w:val="404040" w:themeColor="text1" w:themeTint="BF"/>
    </w:rPr>
  </w:style>
  <w:style w:type="paragraph" w:styleId="a3">
    <w:name w:val="Revision"/>
    <w:hidden/>
    <w:uiPriority w:val="99"/>
    <w:semiHidden/>
    <w:rsid w:val="008017F3"/>
    <w:pPr>
      <w:spacing w:after="0" w:line="240" w:lineRule="auto"/>
    </w:pPr>
  </w:style>
  <w:style w:type="paragraph" w:styleId="a4">
    <w:name w:val="Balloon Text"/>
    <w:basedOn w:val="a"/>
    <w:link w:val="a5"/>
    <w:uiPriority w:val="99"/>
    <w:semiHidden/>
    <w:unhideWhenUsed/>
    <w:rsid w:val="008017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7F3"/>
    <w:rPr>
      <w:rFonts w:ascii="Tahoma" w:hAnsi="Tahoma" w:cs="Tahoma"/>
      <w:sz w:val="16"/>
      <w:szCs w:val="16"/>
    </w:rPr>
  </w:style>
  <w:style w:type="character" w:styleId="a6">
    <w:name w:val="annotation reference"/>
    <w:basedOn w:val="a0"/>
    <w:uiPriority w:val="99"/>
    <w:semiHidden/>
    <w:unhideWhenUsed/>
    <w:rsid w:val="004F4DCC"/>
    <w:rPr>
      <w:sz w:val="16"/>
      <w:szCs w:val="16"/>
    </w:rPr>
  </w:style>
  <w:style w:type="paragraph" w:styleId="a7">
    <w:name w:val="annotation text"/>
    <w:basedOn w:val="a"/>
    <w:link w:val="a8"/>
    <w:uiPriority w:val="99"/>
    <w:semiHidden/>
    <w:unhideWhenUsed/>
    <w:rsid w:val="004F4DCC"/>
    <w:pPr>
      <w:spacing w:line="240" w:lineRule="auto"/>
    </w:pPr>
    <w:rPr>
      <w:sz w:val="20"/>
      <w:szCs w:val="20"/>
    </w:rPr>
  </w:style>
  <w:style w:type="character" w:customStyle="1" w:styleId="a8">
    <w:name w:val="Текст примечания Знак"/>
    <w:basedOn w:val="a0"/>
    <w:link w:val="a7"/>
    <w:uiPriority w:val="99"/>
    <w:semiHidden/>
    <w:rsid w:val="004F4DCC"/>
    <w:rPr>
      <w:sz w:val="20"/>
      <w:szCs w:val="20"/>
    </w:rPr>
  </w:style>
  <w:style w:type="paragraph" w:styleId="a9">
    <w:name w:val="annotation subject"/>
    <w:basedOn w:val="a7"/>
    <w:next w:val="a7"/>
    <w:link w:val="aa"/>
    <w:uiPriority w:val="99"/>
    <w:semiHidden/>
    <w:unhideWhenUsed/>
    <w:rsid w:val="004F4DCC"/>
    <w:rPr>
      <w:b/>
      <w:bCs/>
    </w:rPr>
  </w:style>
  <w:style w:type="character" w:customStyle="1" w:styleId="aa">
    <w:name w:val="Тема примечания Знак"/>
    <w:basedOn w:val="a8"/>
    <w:link w:val="a9"/>
    <w:uiPriority w:val="99"/>
    <w:semiHidden/>
    <w:rsid w:val="004F4DCC"/>
    <w:rPr>
      <w:b/>
      <w:bCs/>
      <w:sz w:val="20"/>
      <w:szCs w:val="20"/>
    </w:rPr>
  </w:style>
  <w:style w:type="paragraph" w:styleId="ab">
    <w:name w:val="List Paragraph"/>
    <w:basedOn w:val="a"/>
    <w:uiPriority w:val="34"/>
    <w:qFormat/>
    <w:rsid w:val="004C51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548564">
      <w:bodyDiv w:val="1"/>
      <w:marLeft w:val="0"/>
      <w:marRight w:val="0"/>
      <w:marTop w:val="0"/>
      <w:marBottom w:val="0"/>
      <w:divBdr>
        <w:top w:val="none" w:sz="0" w:space="0" w:color="auto"/>
        <w:left w:val="none" w:sz="0" w:space="0" w:color="auto"/>
        <w:bottom w:val="none" w:sz="0" w:space="0" w:color="auto"/>
        <w:right w:val="none" w:sz="0" w:space="0" w:color="auto"/>
      </w:divBdr>
    </w:div>
    <w:div w:id="881483676">
      <w:bodyDiv w:val="1"/>
      <w:marLeft w:val="0"/>
      <w:marRight w:val="0"/>
      <w:marTop w:val="0"/>
      <w:marBottom w:val="0"/>
      <w:divBdr>
        <w:top w:val="none" w:sz="0" w:space="0" w:color="auto"/>
        <w:left w:val="none" w:sz="0" w:space="0" w:color="auto"/>
        <w:bottom w:val="none" w:sz="0" w:space="0" w:color="auto"/>
        <w:right w:val="none" w:sz="0" w:space="0" w:color="auto"/>
      </w:divBdr>
    </w:div>
    <w:div w:id="936668451">
      <w:bodyDiv w:val="1"/>
      <w:marLeft w:val="0"/>
      <w:marRight w:val="0"/>
      <w:marTop w:val="0"/>
      <w:marBottom w:val="0"/>
      <w:divBdr>
        <w:top w:val="none" w:sz="0" w:space="0" w:color="auto"/>
        <w:left w:val="none" w:sz="0" w:space="0" w:color="auto"/>
        <w:bottom w:val="none" w:sz="0" w:space="0" w:color="auto"/>
        <w:right w:val="none" w:sz="0" w:space="0" w:color="auto"/>
      </w:divBdr>
      <w:divsChild>
        <w:div w:id="1332831954">
          <w:marLeft w:val="0"/>
          <w:marRight w:val="0"/>
          <w:marTop w:val="0"/>
          <w:marBottom w:val="0"/>
          <w:divBdr>
            <w:top w:val="none" w:sz="0" w:space="0" w:color="auto"/>
            <w:left w:val="none" w:sz="0" w:space="0" w:color="auto"/>
            <w:bottom w:val="none" w:sz="0" w:space="0" w:color="auto"/>
            <w:right w:val="none" w:sz="0" w:space="0" w:color="auto"/>
          </w:divBdr>
          <w:divsChild>
            <w:div w:id="475295217">
              <w:marLeft w:val="0"/>
              <w:marRight w:val="0"/>
              <w:marTop w:val="0"/>
              <w:marBottom w:val="0"/>
              <w:divBdr>
                <w:top w:val="none" w:sz="0" w:space="0" w:color="auto"/>
                <w:left w:val="none" w:sz="0" w:space="0" w:color="auto"/>
                <w:bottom w:val="none" w:sz="0" w:space="0" w:color="auto"/>
                <w:right w:val="none" w:sz="0" w:space="0" w:color="auto"/>
              </w:divBdr>
              <w:divsChild>
                <w:div w:id="1156646693">
                  <w:marLeft w:val="60"/>
                  <w:marRight w:val="0"/>
                  <w:marTop w:val="0"/>
                  <w:marBottom w:val="0"/>
                  <w:divBdr>
                    <w:top w:val="none" w:sz="0" w:space="0" w:color="auto"/>
                    <w:left w:val="none" w:sz="0" w:space="0" w:color="auto"/>
                    <w:bottom w:val="none" w:sz="0" w:space="0" w:color="auto"/>
                    <w:right w:val="none" w:sz="0" w:space="0" w:color="auto"/>
                  </w:divBdr>
                  <w:divsChild>
                    <w:div w:id="1045524917">
                      <w:marLeft w:val="0"/>
                      <w:marRight w:val="0"/>
                      <w:marTop w:val="0"/>
                      <w:marBottom w:val="0"/>
                      <w:divBdr>
                        <w:top w:val="none" w:sz="0" w:space="0" w:color="auto"/>
                        <w:left w:val="none" w:sz="0" w:space="0" w:color="auto"/>
                        <w:bottom w:val="none" w:sz="0" w:space="0" w:color="auto"/>
                        <w:right w:val="none" w:sz="0" w:space="0" w:color="auto"/>
                      </w:divBdr>
                      <w:divsChild>
                        <w:div w:id="336158248">
                          <w:marLeft w:val="0"/>
                          <w:marRight w:val="0"/>
                          <w:marTop w:val="0"/>
                          <w:marBottom w:val="0"/>
                          <w:divBdr>
                            <w:top w:val="none" w:sz="0" w:space="0" w:color="auto"/>
                            <w:left w:val="none" w:sz="0" w:space="0" w:color="auto"/>
                            <w:bottom w:val="none" w:sz="0" w:space="0" w:color="auto"/>
                            <w:right w:val="none" w:sz="0" w:space="0" w:color="auto"/>
                          </w:divBdr>
                          <w:divsChild>
                            <w:div w:id="1462186198">
                              <w:marLeft w:val="0"/>
                              <w:marRight w:val="0"/>
                              <w:marTop w:val="0"/>
                              <w:marBottom w:val="0"/>
                              <w:divBdr>
                                <w:top w:val="none" w:sz="0" w:space="0" w:color="auto"/>
                                <w:left w:val="none" w:sz="0" w:space="0" w:color="auto"/>
                                <w:bottom w:val="none" w:sz="0" w:space="0" w:color="auto"/>
                                <w:right w:val="none" w:sz="0" w:space="0" w:color="auto"/>
                              </w:divBdr>
                              <w:divsChild>
                                <w:div w:id="920917192">
                                  <w:marLeft w:val="0"/>
                                  <w:marRight w:val="0"/>
                                  <w:marTop w:val="0"/>
                                  <w:marBottom w:val="0"/>
                                  <w:divBdr>
                                    <w:top w:val="none" w:sz="0" w:space="0" w:color="auto"/>
                                    <w:left w:val="none" w:sz="0" w:space="0" w:color="auto"/>
                                    <w:bottom w:val="none" w:sz="0" w:space="0" w:color="auto"/>
                                    <w:right w:val="none" w:sz="0" w:space="0" w:color="auto"/>
                                  </w:divBdr>
                                  <w:divsChild>
                                    <w:div w:id="762922761">
                                      <w:marLeft w:val="0"/>
                                      <w:marRight w:val="0"/>
                                      <w:marTop w:val="0"/>
                                      <w:marBottom w:val="0"/>
                                      <w:divBdr>
                                        <w:top w:val="none" w:sz="0" w:space="0" w:color="auto"/>
                                        <w:left w:val="none" w:sz="0" w:space="0" w:color="auto"/>
                                        <w:bottom w:val="none" w:sz="0" w:space="0" w:color="auto"/>
                                        <w:right w:val="none" w:sz="0" w:space="0" w:color="auto"/>
                                      </w:divBdr>
                                      <w:divsChild>
                                        <w:div w:id="698624965">
                                          <w:marLeft w:val="0"/>
                                          <w:marRight w:val="0"/>
                                          <w:marTop w:val="0"/>
                                          <w:marBottom w:val="0"/>
                                          <w:divBdr>
                                            <w:top w:val="none" w:sz="0" w:space="0" w:color="auto"/>
                                            <w:left w:val="none" w:sz="0" w:space="0" w:color="auto"/>
                                            <w:bottom w:val="none" w:sz="0" w:space="0" w:color="auto"/>
                                            <w:right w:val="none" w:sz="0" w:space="0" w:color="auto"/>
                                          </w:divBdr>
                                          <w:divsChild>
                                            <w:div w:id="1259563403">
                                              <w:marLeft w:val="0"/>
                                              <w:marRight w:val="0"/>
                                              <w:marTop w:val="0"/>
                                              <w:marBottom w:val="0"/>
                                              <w:divBdr>
                                                <w:top w:val="none" w:sz="0" w:space="0" w:color="auto"/>
                                                <w:left w:val="none" w:sz="0" w:space="0" w:color="auto"/>
                                                <w:bottom w:val="none" w:sz="0" w:space="0" w:color="auto"/>
                                                <w:right w:val="none" w:sz="0" w:space="0" w:color="auto"/>
                                              </w:divBdr>
                                              <w:divsChild>
                                                <w:div w:id="958730660">
                                                  <w:marLeft w:val="0"/>
                                                  <w:marRight w:val="0"/>
                                                  <w:marTop w:val="0"/>
                                                  <w:marBottom w:val="0"/>
                                                  <w:divBdr>
                                                    <w:top w:val="none" w:sz="0" w:space="0" w:color="auto"/>
                                                    <w:left w:val="none" w:sz="0" w:space="0" w:color="auto"/>
                                                    <w:bottom w:val="none" w:sz="0" w:space="0" w:color="auto"/>
                                                    <w:right w:val="none" w:sz="0" w:space="0" w:color="auto"/>
                                                  </w:divBdr>
                                                  <w:divsChild>
                                                    <w:div w:id="39747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048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1133</TotalTime>
  <Pages>5</Pages>
  <Words>1777</Words>
  <Characters>10135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Баранова Анна Александровна</cp:lastModifiedBy>
  <cp:revision>112</cp:revision>
  <cp:lastPrinted>2015-01-27T07:12:00Z</cp:lastPrinted>
  <dcterms:created xsi:type="dcterms:W3CDTF">2014-11-21T10:29:00Z</dcterms:created>
  <dcterms:modified xsi:type="dcterms:W3CDTF">2015-03-13T06:36:00Z</dcterms:modified>
</cp:coreProperties>
</file>